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429C2">
      <w:pPr>
        <w:topLinePunct/>
        <w:autoSpaceDE w:val="0"/>
        <w:jc w:val="center"/>
        <w:rPr>
          <w:rFonts w:hint="eastAsia" w:ascii="宋体" w:hAnsi="宋体"/>
          <w:sz w:val="30"/>
          <w:szCs w:val="30"/>
        </w:rPr>
      </w:pPr>
    </w:p>
    <w:p w14:paraId="464D31DC">
      <w:pPr>
        <w:topLinePunct/>
        <w:autoSpaceDE w:val="0"/>
        <w:spacing w:line="240" w:lineRule="auto"/>
        <w:ind w:firstLine="3304" w:firstLineChars="1097"/>
        <w:rPr>
          <w:rFonts w:hint="eastAsia" w:ascii="宋体" w:hAnsi="宋体" w:eastAsia="宋体" w:cs="Times New Roman"/>
          <w:b/>
          <w:sz w:val="30"/>
          <w:szCs w:val="30"/>
        </w:rPr>
      </w:pPr>
      <w:r>
        <w:rPr>
          <w:rFonts w:hint="eastAsia" w:ascii="宋体" w:hAnsi="宋体" w:eastAsia="宋体" w:cs="Times New Roman"/>
          <w:b/>
          <w:sz w:val="30"/>
          <w:szCs w:val="30"/>
        </w:rPr>
        <w:t xml:space="preserve">山西省工程建设地方标准              </w:t>
      </w:r>
    </w:p>
    <w:p w14:paraId="445AAEC1">
      <w:pPr>
        <w:topLinePunct/>
        <w:autoSpaceDE w:val="0"/>
        <w:spacing w:line="240" w:lineRule="auto"/>
        <w:ind w:firstLine="0" w:firstLineChars="0"/>
        <w:rPr>
          <w:rFonts w:hint="eastAsia" w:ascii="宋体" w:hAnsi="宋体" w:eastAsia="宋体" w:cs="Times New Roman"/>
          <w:sz w:val="30"/>
          <w:szCs w:val="30"/>
        </w:rPr>
      </w:pPr>
    </w:p>
    <w:p w14:paraId="067FD707">
      <w:pPr>
        <w:topLinePunct/>
        <w:autoSpaceDE w:val="0"/>
        <w:spacing w:line="240" w:lineRule="auto"/>
        <w:ind w:firstLine="446" w:firstLineChars="148"/>
        <w:jc w:val="right"/>
        <w:rPr>
          <w:rFonts w:hint="eastAsia" w:ascii="宋体" w:hAnsi="宋体" w:eastAsia="宋体" w:cs="Times New Roman"/>
          <w:b/>
          <w:sz w:val="30"/>
          <w:szCs w:val="30"/>
        </w:rPr>
      </w:pPr>
      <w:r>
        <w:rPr>
          <w:rFonts w:hint="eastAsia" w:ascii="宋体" w:hAnsi="宋体" w:eastAsia="宋体" w:cs="Times New Roman"/>
          <w:b/>
          <w:sz w:val="30"/>
          <w:szCs w:val="30"/>
        </w:rPr>
        <w:t>DB</w:t>
      </w:r>
      <w:r>
        <w:rPr>
          <w:rFonts w:hint="eastAsia" w:ascii="宋体" w:hAnsi="宋体" w:eastAsia="宋体" w:cs="Times New Roman"/>
          <w:b/>
          <w:sz w:val="30"/>
          <w:szCs w:val="30"/>
          <w:lang w:val="en-US" w:eastAsia="zh-CN"/>
        </w:rPr>
        <w:t>J**-***</w:t>
      </w:r>
      <w:r>
        <w:rPr>
          <w:rFonts w:hint="eastAsia" w:ascii="宋体" w:hAnsi="宋体" w:eastAsia="宋体" w:cs="Times New Roman"/>
          <w:b/>
          <w:sz w:val="30"/>
          <w:szCs w:val="30"/>
        </w:rPr>
        <w:t>-202</w:t>
      </w:r>
      <w:r>
        <w:rPr>
          <w:rFonts w:hint="eastAsia" w:ascii="宋体" w:hAnsi="宋体" w:eastAsia="宋体" w:cs="Times New Roman"/>
          <w:b/>
          <w:sz w:val="30"/>
          <w:szCs w:val="30"/>
          <w:lang w:val="en-US" w:eastAsia="zh-CN"/>
        </w:rPr>
        <w:t>5</w:t>
      </w:r>
    </w:p>
    <w:p w14:paraId="72006388">
      <w:pPr>
        <w:topLinePunct/>
        <w:autoSpaceDE w:val="0"/>
        <w:spacing w:line="240" w:lineRule="auto"/>
        <w:ind w:firstLine="446" w:firstLineChars="148"/>
        <w:jc w:val="right"/>
        <w:rPr>
          <w:rFonts w:hint="eastAsia" w:ascii="宋体" w:hAnsi="宋体" w:eastAsia="宋体" w:cs="Times New Roman"/>
          <w:b/>
          <w:sz w:val="30"/>
          <w:szCs w:val="30"/>
        </w:rPr>
      </w:pPr>
      <w:r>
        <w:rPr>
          <w:rFonts w:hint="eastAsia" w:ascii="宋体" w:hAnsi="宋体" w:eastAsia="宋体" w:cs="Times New Roman"/>
          <w:b/>
          <w:sz w:val="30"/>
          <w:szCs w:val="30"/>
        </w:rPr>
        <w:t>备案号：J</w:t>
      </w:r>
      <w:r>
        <w:rPr>
          <w:rFonts w:hint="eastAsia" w:ascii="宋体" w:hAnsi="宋体" w:eastAsia="宋体" w:cs="Times New Roman"/>
          <w:b/>
          <w:sz w:val="30"/>
          <w:szCs w:val="30"/>
          <w:lang w:eastAsia="zh-CN"/>
        </w:rPr>
        <w:t>*</w:t>
      </w:r>
      <w:r>
        <w:rPr>
          <w:rFonts w:hint="eastAsia" w:ascii="宋体" w:hAnsi="宋体" w:eastAsia="宋体" w:cs="Times New Roman"/>
          <w:b/>
          <w:sz w:val="30"/>
          <w:szCs w:val="30"/>
          <w:lang w:val="en-US" w:eastAsia="zh-CN"/>
        </w:rPr>
        <w:t>****</w:t>
      </w:r>
      <w:r>
        <w:rPr>
          <w:rFonts w:hint="eastAsia" w:ascii="宋体" w:hAnsi="宋体" w:eastAsia="宋体" w:cs="Times New Roman"/>
          <w:b/>
          <w:sz w:val="30"/>
          <w:szCs w:val="30"/>
        </w:rPr>
        <w:t>-202</w:t>
      </w:r>
      <w:r>
        <w:rPr>
          <w:rFonts w:hint="eastAsia" w:ascii="宋体" w:hAnsi="宋体" w:eastAsia="宋体" w:cs="Times New Roman"/>
          <w:b/>
          <w:sz w:val="30"/>
          <w:szCs w:val="30"/>
          <w:lang w:val="en-US" w:eastAsia="zh-CN"/>
        </w:rPr>
        <w:t>5</w:t>
      </w:r>
    </w:p>
    <w:p w14:paraId="03D7A89F">
      <w:pPr>
        <w:topLinePunct/>
        <w:autoSpaceDE w:val="0"/>
        <w:spacing w:line="240" w:lineRule="auto"/>
        <w:ind w:firstLine="0" w:firstLineChars="0"/>
        <w:jc w:val="center"/>
        <w:rPr>
          <w:rFonts w:hint="eastAsia" w:ascii="宋体" w:hAnsi="宋体" w:eastAsia="宋体" w:cs="Times New Roman"/>
          <w:sz w:val="30"/>
          <w:szCs w:val="30"/>
        </w:rPr>
      </w:pPr>
      <w:r>
        <w:rPr>
          <w:rFonts w:hint="eastAsia" w:ascii="宋体" w:hAnsi="宋体" w:eastAsia="宋体" w:cs="Times New Roman"/>
          <w:sz w:val="30"/>
          <w:szCs w:val="3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114300</wp:posOffset>
                </wp:positionV>
                <wp:extent cx="5715000" cy="0"/>
                <wp:effectExtent l="0" t="13970" r="0" b="24130"/>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9pt;height:0pt;width:450pt;z-index:251661312;mso-width-relative:page;mso-height-relative:page;" filled="f" stroked="t" coordsize="21600,21600" o:gfxdata="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KKgO30wAAAAgBAAAPAAAAAAAAAAEAIAAAACIAAABkcnMvZG93bnJldi54bWxQSwECFAAU&#10;AAAACACHTuJAr37RhPYBAADlAwAADgAAAAAAAAABACAAAAAiAQAAZHJzL2Uyb0RvYy54bWxQSwUG&#10;AAAAAAYABgBZAQAAigUAAAAA&#10;">
                <v:fill on="f" focussize="0,0"/>
                <v:stroke weight="2.25pt" color="#000000" joinstyle="round"/>
                <v:imagedata o:title=""/>
                <o:lock v:ext="edit" aspectratio="f"/>
              </v:line>
            </w:pict>
          </mc:Fallback>
        </mc:AlternateContent>
      </w:r>
    </w:p>
    <w:p w14:paraId="4FD45DB0">
      <w:pPr>
        <w:topLinePunct/>
        <w:autoSpaceDE w:val="0"/>
        <w:spacing w:line="240" w:lineRule="auto"/>
        <w:ind w:firstLine="0" w:firstLineChars="0"/>
        <w:jc w:val="center"/>
        <w:rPr>
          <w:rFonts w:hint="eastAsia" w:ascii="宋体" w:hAnsi="宋体" w:eastAsia="宋体" w:cs="Times New Roman"/>
          <w:sz w:val="30"/>
          <w:szCs w:val="30"/>
        </w:rPr>
      </w:pPr>
    </w:p>
    <w:p w14:paraId="538B3C7E">
      <w:pPr>
        <w:topLinePunct/>
        <w:autoSpaceDE w:val="0"/>
        <w:spacing w:line="240" w:lineRule="auto"/>
        <w:ind w:firstLine="0" w:firstLineChars="0"/>
        <w:jc w:val="center"/>
        <w:rPr>
          <w:rFonts w:hint="eastAsia" w:ascii="宋体" w:hAnsi="宋体" w:eastAsia="宋体" w:cs="Times New Roman"/>
          <w:sz w:val="30"/>
          <w:szCs w:val="30"/>
        </w:rPr>
      </w:pPr>
    </w:p>
    <w:p w14:paraId="6C3E3B93">
      <w:pPr>
        <w:topLinePunct/>
        <w:autoSpaceDE w:val="0"/>
        <w:spacing w:line="240" w:lineRule="auto"/>
        <w:ind w:firstLine="0" w:firstLineChars="0"/>
        <w:jc w:val="center"/>
        <w:rPr>
          <w:rFonts w:hint="eastAsia" w:ascii="宋体" w:hAnsi="宋体" w:eastAsia="宋体" w:cs="Times New Roman"/>
          <w:sz w:val="30"/>
          <w:szCs w:val="30"/>
        </w:rPr>
      </w:pPr>
    </w:p>
    <w:p w14:paraId="167B75A1">
      <w:pPr>
        <w:topLinePunct/>
        <w:autoSpaceDE w:val="0"/>
        <w:spacing w:line="240" w:lineRule="auto"/>
        <w:ind w:firstLine="0" w:firstLineChars="0"/>
        <w:jc w:val="center"/>
        <w:rPr>
          <w:rFonts w:hint="eastAsia" w:ascii="宋体" w:hAnsi="宋体" w:eastAsia="宋体" w:cs="Times New Roman"/>
          <w:sz w:val="30"/>
          <w:szCs w:val="30"/>
        </w:rPr>
      </w:pPr>
    </w:p>
    <w:p w14:paraId="405A63C9">
      <w:pPr>
        <w:topLinePunct/>
        <w:autoSpaceDE w:val="0"/>
        <w:spacing w:line="240" w:lineRule="auto"/>
        <w:ind w:firstLine="0" w:firstLineChars="0"/>
        <w:jc w:val="center"/>
        <w:rPr>
          <w:rFonts w:hint="eastAsia" w:ascii="宋体" w:hAnsi="宋体" w:eastAsia="宋体" w:cs="Times New Roman"/>
          <w:b/>
          <w:sz w:val="30"/>
          <w:szCs w:val="30"/>
        </w:rPr>
      </w:pPr>
      <w:r>
        <w:rPr>
          <w:rFonts w:hint="eastAsia" w:ascii="宋体" w:hAnsi="宋体" w:eastAsia="宋体" w:cs="Times New Roman"/>
          <w:b/>
          <w:sz w:val="30"/>
          <w:szCs w:val="30"/>
        </w:rPr>
        <w:t>市政地下空间建筑信息模型应用标准</w:t>
      </w:r>
    </w:p>
    <w:p w14:paraId="150384F0">
      <w:pPr>
        <w:topLinePunct/>
        <w:autoSpaceDE w:val="0"/>
        <w:spacing w:line="240" w:lineRule="auto"/>
        <w:ind w:left="0" w:leftChars="0" w:right="0" w:firstLine="0" w:firstLineChars="0"/>
        <w:jc w:val="center"/>
        <w:rPr>
          <w:rFonts w:hint="eastAsia" w:ascii="宋体" w:hAnsi="宋体" w:eastAsia="宋体" w:cs="Times New Roman"/>
          <w:b/>
          <w:sz w:val="30"/>
          <w:szCs w:val="30"/>
        </w:rPr>
      </w:pPr>
    </w:p>
    <w:p w14:paraId="0327694E">
      <w:pPr>
        <w:topLinePunct/>
        <w:autoSpaceDE w:val="0"/>
        <w:spacing w:line="240" w:lineRule="auto"/>
        <w:ind w:left="0" w:leftChars="0" w:right="0" w:firstLine="0" w:firstLineChars="0"/>
        <w:jc w:val="center"/>
        <w:rPr>
          <w:rFonts w:hint="eastAsia" w:ascii="宋体" w:hAnsi="宋体" w:eastAsia="宋体" w:cs="Times New Roman"/>
          <w:b/>
          <w:sz w:val="30"/>
          <w:szCs w:val="30"/>
        </w:rPr>
      </w:pPr>
      <w:r>
        <w:rPr>
          <w:rFonts w:hint="eastAsia" w:ascii="宋体" w:hAnsi="宋体" w:eastAsia="宋体" w:cs="Times New Roman"/>
          <w:b/>
          <w:sz w:val="30"/>
          <w:szCs w:val="30"/>
        </w:rPr>
        <w:t xml:space="preserve">Application </w:t>
      </w:r>
      <w:r>
        <w:rPr>
          <w:rFonts w:hint="eastAsia" w:ascii="宋体" w:hAnsi="宋体" w:eastAsia="宋体" w:cs="Times New Roman"/>
          <w:b/>
          <w:sz w:val="30"/>
          <w:szCs w:val="30"/>
          <w:lang w:val="en-US" w:eastAsia="zh-CN"/>
        </w:rPr>
        <w:t xml:space="preserve"> </w:t>
      </w:r>
      <w:r>
        <w:rPr>
          <w:rFonts w:hint="eastAsia" w:ascii="宋体" w:hAnsi="宋体" w:eastAsia="宋体" w:cs="Times New Roman"/>
          <w:b/>
          <w:sz w:val="30"/>
          <w:szCs w:val="30"/>
        </w:rPr>
        <w:t>standard for building information modeling in municipal underground space</w:t>
      </w:r>
    </w:p>
    <w:p w14:paraId="6A025C07">
      <w:pPr>
        <w:topLinePunct/>
        <w:autoSpaceDE w:val="0"/>
        <w:spacing w:line="240" w:lineRule="auto"/>
        <w:ind w:firstLine="0" w:firstLineChars="0"/>
        <w:jc w:val="center"/>
        <w:rPr>
          <w:rFonts w:hint="eastAsia" w:ascii="宋体" w:hAnsi="宋体" w:eastAsia="宋体" w:cs="Times New Roman"/>
          <w:b/>
          <w:sz w:val="30"/>
          <w:szCs w:val="30"/>
        </w:rPr>
      </w:pPr>
      <w:r>
        <w:rPr>
          <w:rFonts w:hint="eastAsia" w:ascii="宋体" w:hAnsi="宋体" w:eastAsia="宋体" w:cs="Times New Roman"/>
          <w:b/>
          <w:sz w:val="30"/>
          <w:szCs w:val="30"/>
        </w:rPr>
        <w:t>(征求意见稿)</w:t>
      </w:r>
    </w:p>
    <w:p w14:paraId="7B9CD9E8">
      <w:pPr>
        <w:topLinePunct/>
        <w:autoSpaceDE w:val="0"/>
        <w:spacing w:line="240" w:lineRule="auto"/>
        <w:ind w:firstLine="0" w:firstLineChars="0"/>
        <w:jc w:val="center"/>
        <w:rPr>
          <w:rFonts w:hint="eastAsia" w:ascii="宋体" w:hAnsi="宋体" w:eastAsia="宋体" w:cs="Times New Roman"/>
          <w:sz w:val="30"/>
          <w:szCs w:val="30"/>
        </w:rPr>
      </w:pPr>
    </w:p>
    <w:p w14:paraId="40DEE014">
      <w:pPr>
        <w:topLinePunct/>
        <w:autoSpaceDE w:val="0"/>
        <w:spacing w:line="240" w:lineRule="auto"/>
        <w:ind w:firstLine="0" w:firstLineChars="0"/>
        <w:jc w:val="center"/>
        <w:rPr>
          <w:rFonts w:hint="eastAsia" w:ascii="宋体" w:hAnsi="宋体" w:eastAsia="宋体" w:cs="Times New Roman"/>
          <w:sz w:val="30"/>
          <w:szCs w:val="30"/>
        </w:rPr>
      </w:pPr>
    </w:p>
    <w:p w14:paraId="1D9E4EE3">
      <w:pPr>
        <w:topLinePunct/>
        <w:autoSpaceDE w:val="0"/>
        <w:spacing w:line="240" w:lineRule="auto"/>
        <w:ind w:firstLine="0" w:firstLineChars="0"/>
        <w:jc w:val="center"/>
        <w:rPr>
          <w:rFonts w:hint="eastAsia" w:ascii="宋体" w:hAnsi="宋体" w:eastAsia="宋体" w:cs="Times New Roman"/>
          <w:sz w:val="30"/>
          <w:szCs w:val="30"/>
        </w:rPr>
      </w:pPr>
    </w:p>
    <w:p w14:paraId="1BA77201">
      <w:pPr>
        <w:topLinePunct/>
        <w:autoSpaceDE w:val="0"/>
        <w:spacing w:line="240" w:lineRule="auto"/>
        <w:ind w:firstLine="0" w:firstLineChars="0"/>
        <w:jc w:val="center"/>
        <w:rPr>
          <w:rFonts w:hint="eastAsia" w:ascii="宋体" w:hAnsi="宋体" w:eastAsia="宋体" w:cs="Times New Roman"/>
          <w:sz w:val="30"/>
          <w:szCs w:val="30"/>
        </w:rPr>
      </w:pPr>
    </w:p>
    <w:p w14:paraId="1F9FADF7">
      <w:pPr>
        <w:topLinePunct/>
        <w:autoSpaceDE w:val="0"/>
        <w:spacing w:line="240" w:lineRule="auto"/>
        <w:ind w:firstLine="0" w:firstLineChars="0"/>
        <w:jc w:val="center"/>
        <w:rPr>
          <w:rFonts w:hint="eastAsia" w:ascii="宋体" w:hAnsi="宋体" w:eastAsia="宋体" w:cs="Times New Roman"/>
          <w:sz w:val="30"/>
          <w:szCs w:val="30"/>
        </w:rPr>
      </w:pPr>
    </w:p>
    <w:p w14:paraId="1E60B9D8">
      <w:pPr>
        <w:topLinePunct/>
        <w:autoSpaceDE w:val="0"/>
        <w:spacing w:line="240" w:lineRule="auto"/>
        <w:ind w:firstLine="0" w:firstLineChars="0"/>
        <w:jc w:val="center"/>
        <w:rPr>
          <w:rFonts w:hint="eastAsia" w:ascii="宋体" w:hAnsi="宋体" w:eastAsia="宋体" w:cs="Times New Roman"/>
          <w:sz w:val="30"/>
          <w:szCs w:val="30"/>
        </w:rPr>
      </w:pPr>
    </w:p>
    <w:p w14:paraId="2E25DC21">
      <w:pPr>
        <w:topLinePunct/>
        <w:autoSpaceDE w:val="0"/>
        <w:spacing w:line="240" w:lineRule="auto"/>
        <w:ind w:firstLine="0" w:firstLineChars="0"/>
        <w:jc w:val="center"/>
        <w:rPr>
          <w:rFonts w:hint="eastAsia" w:ascii="宋体" w:hAnsi="宋体" w:eastAsia="宋体" w:cs="Times New Roman"/>
          <w:sz w:val="30"/>
          <w:szCs w:val="30"/>
        </w:rPr>
      </w:pPr>
    </w:p>
    <w:p w14:paraId="08EDC04C">
      <w:pPr>
        <w:topLinePunct/>
        <w:autoSpaceDE w:val="0"/>
        <w:spacing w:line="240" w:lineRule="auto"/>
        <w:ind w:firstLine="0" w:firstLineChars="0"/>
        <w:jc w:val="center"/>
        <w:rPr>
          <w:rFonts w:hint="eastAsia" w:ascii="宋体" w:hAnsi="宋体" w:eastAsia="宋体" w:cs="Times New Roman"/>
          <w:sz w:val="30"/>
          <w:szCs w:val="30"/>
        </w:rPr>
      </w:pPr>
    </w:p>
    <w:p w14:paraId="2F16E998">
      <w:pPr>
        <w:topLinePunct/>
        <w:autoSpaceDE w:val="0"/>
        <w:spacing w:line="240" w:lineRule="auto"/>
        <w:ind w:firstLine="0" w:firstLineChars="0"/>
        <w:jc w:val="center"/>
        <w:rPr>
          <w:rFonts w:hint="eastAsia" w:ascii="宋体" w:hAnsi="宋体" w:eastAsia="宋体" w:cs="Times New Roman"/>
          <w:sz w:val="30"/>
          <w:szCs w:val="30"/>
        </w:rPr>
      </w:pPr>
    </w:p>
    <w:p w14:paraId="7169C723">
      <w:pPr>
        <w:topLinePunct/>
        <w:autoSpaceDE w:val="0"/>
        <w:spacing w:line="240" w:lineRule="auto"/>
        <w:ind w:firstLine="0" w:firstLineChars="0"/>
        <w:jc w:val="center"/>
        <w:rPr>
          <w:rFonts w:hint="eastAsia" w:ascii="宋体" w:hAnsi="宋体" w:eastAsia="宋体" w:cs="Times New Roman"/>
          <w:sz w:val="30"/>
          <w:szCs w:val="30"/>
        </w:rPr>
      </w:pPr>
    </w:p>
    <w:p w14:paraId="0CAC255C">
      <w:pPr>
        <w:topLinePunct/>
        <w:autoSpaceDE w:val="0"/>
        <w:spacing w:line="240" w:lineRule="auto"/>
        <w:ind w:firstLine="0" w:firstLineChars="0"/>
        <w:jc w:val="center"/>
        <w:rPr>
          <w:rFonts w:hint="eastAsia" w:ascii="宋体" w:hAnsi="宋体" w:eastAsia="宋体" w:cs="Times New Roman"/>
          <w:sz w:val="30"/>
          <w:szCs w:val="30"/>
        </w:rPr>
      </w:pPr>
    </w:p>
    <w:p w14:paraId="6593463E">
      <w:pPr>
        <w:topLinePunct/>
        <w:autoSpaceDE w:val="0"/>
        <w:spacing w:line="240" w:lineRule="auto"/>
        <w:ind w:firstLine="0" w:firstLineChars="0"/>
        <w:jc w:val="center"/>
        <w:rPr>
          <w:rFonts w:hint="eastAsia" w:ascii="宋体" w:hAnsi="宋体" w:eastAsia="宋体" w:cs="Times New Roman"/>
          <w:sz w:val="30"/>
          <w:szCs w:val="30"/>
        </w:rPr>
      </w:pPr>
    </w:p>
    <w:p w14:paraId="097F91A1">
      <w:pPr>
        <w:topLinePunct/>
        <w:autoSpaceDE w:val="0"/>
        <w:spacing w:line="240" w:lineRule="auto"/>
        <w:ind w:firstLine="0" w:firstLineChars="0"/>
        <w:jc w:val="center"/>
        <w:rPr>
          <w:rFonts w:hint="eastAsia" w:ascii="宋体" w:hAnsi="宋体" w:eastAsia="宋体" w:cs="Times New Roman"/>
          <w:sz w:val="30"/>
          <w:szCs w:val="30"/>
        </w:rPr>
      </w:pPr>
    </w:p>
    <w:p w14:paraId="343A40EE">
      <w:pPr>
        <w:topLinePunct/>
        <w:autoSpaceDE w:val="0"/>
        <w:spacing w:line="240" w:lineRule="auto"/>
        <w:ind w:firstLine="0" w:firstLineChars="0"/>
        <w:jc w:val="center"/>
        <w:rPr>
          <w:rFonts w:hint="eastAsia" w:ascii="宋体" w:hAnsi="宋体" w:eastAsia="宋体" w:cs="Times New Roman"/>
          <w:sz w:val="30"/>
          <w:szCs w:val="30"/>
        </w:rPr>
      </w:pPr>
    </w:p>
    <w:p w14:paraId="7C0CD2CB">
      <w:pPr>
        <w:topLinePunct/>
        <w:autoSpaceDE w:val="0"/>
        <w:jc w:val="center"/>
        <w:rPr>
          <w:rFonts w:hint="eastAsia" w:ascii="宋体" w:hAnsi="宋体"/>
          <w:sz w:val="30"/>
          <w:szCs w:val="30"/>
        </w:rPr>
      </w:pPr>
    </w:p>
    <w:p w14:paraId="1807D586">
      <w:pPr>
        <w:topLinePunct/>
        <w:autoSpaceDE w:val="0"/>
        <w:spacing w:line="240" w:lineRule="auto"/>
        <w:ind w:firstLine="446" w:firstLineChars="148"/>
        <w:rPr>
          <w:rFonts w:hint="eastAsia" w:ascii="宋体" w:hAnsi="宋体" w:eastAsia="宋体" w:cs="Times New Roman"/>
          <w:b/>
          <w:sz w:val="30"/>
          <w:szCs w:val="30"/>
        </w:rPr>
      </w:pPr>
      <w:r>
        <w:rPr>
          <w:rFonts w:hint="eastAsia" w:ascii="宋体" w:hAnsi="宋体" w:eastAsia="宋体" w:cs="Times New Roman"/>
          <w:b/>
          <w:sz w:val="30"/>
          <w:szCs w:val="30"/>
        </w:rPr>
        <w:t>202</w:t>
      </w:r>
      <w:r>
        <w:rPr>
          <w:rFonts w:hint="eastAsia" w:ascii="宋体" w:hAnsi="宋体" w:eastAsia="宋体" w:cs="Times New Roman"/>
          <w:b/>
          <w:sz w:val="30"/>
          <w:szCs w:val="30"/>
          <w:lang w:val="en-US" w:eastAsia="zh-CN"/>
        </w:rPr>
        <w:t>5</w:t>
      </w:r>
      <w:r>
        <w:rPr>
          <w:rFonts w:hint="eastAsia" w:ascii="宋体" w:hAnsi="宋体" w:eastAsia="宋体" w:cs="Times New Roman"/>
          <w:b/>
          <w:sz w:val="30"/>
          <w:szCs w:val="30"/>
        </w:rPr>
        <w:t>-x-x发布                           202</w:t>
      </w:r>
      <w:r>
        <w:rPr>
          <w:rFonts w:hint="eastAsia" w:ascii="宋体" w:hAnsi="宋体" w:eastAsia="宋体" w:cs="Times New Roman"/>
          <w:b/>
          <w:sz w:val="30"/>
          <w:szCs w:val="30"/>
          <w:lang w:val="en-US" w:eastAsia="zh-CN"/>
        </w:rPr>
        <w:t>5</w:t>
      </w:r>
      <w:r>
        <w:rPr>
          <w:rFonts w:hint="eastAsia" w:ascii="宋体" w:hAnsi="宋体" w:eastAsia="宋体" w:cs="Times New Roman"/>
          <w:b/>
          <w:sz w:val="30"/>
          <w:szCs w:val="30"/>
        </w:rPr>
        <w:t xml:space="preserve">-x-x实施                                    </w:t>
      </w:r>
    </w:p>
    <w:p w14:paraId="688FB3DC">
      <w:pPr>
        <w:topLinePunct/>
        <w:autoSpaceDE w:val="0"/>
        <w:spacing w:line="240" w:lineRule="auto"/>
        <w:ind w:firstLine="0" w:firstLineChars="0"/>
        <w:jc w:val="center"/>
        <w:rPr>
          <w:rFonts w:hint="eastAsia" w:ascii="宋体" w:hAnsi="宋体" w:eastAsia="宋体" w:cs="Times New Roman"/>
          <w:b/>
          <w:sz w:val="30"/>
          <w:szCs w:val="30"/>
        </w:rPr>
      </w:pPr>
      <w:r>
        <w:rPr>
          <w:rFonts w:hint="eastAsia" w:ascii="宋体" w:hAnsi="宋体" w:eastAsia="宋体" w:cs="Times New Roman"/>
          <w:b/>
          <w:sz w:val="30"/>
          <w:szCs w:val="30"/>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167640</wp:posOffset>
                </wp:positionV>
                <wp:extent cx="5829300" cy="0"/>
                <wp:effectExtent l="0" t="13970" r="0" b="24130"/>
                <wp:wrapNone/>
                <wp:docPr id="3" name="直接连接符 3"/>
                <wp:cNvGraphicFramePr/>
                <a:graphic xmlns:a="http://schemas.openxmlformats.org/drawingml/2006/main">
                  <a:graphicData uri="http://schemas.microsoft.com/office/word/2010/wordprocessingShape">
                    <wps:wsp>
                      <wps:cNvCnPr/>
                      <wps:spPr>
                        <a:xfrm>
                          <a:off x="0" y="0"/>
                          <a:ext cx="58293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13.2pt;height:0pt;width:459pt;z-index:251662336;mso-width-relative:page;mso-height-relative:page;" filled="f" stroked="t" coordsize="21600,21600" o:gfxdata="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n+sr3VAAAACAEAAA8AAAAAAAAAAQAgAAAAIgAAAGRycy9kb3ducmV2LnhtbFBLAQIU&#10;ABQAAAAIAIdO4kDslE0x9gEAAOUDAAAOAAAAAAAAAAEAIAAAACQBAABkcnMvZTJvRG9jLnhtbFBL&#10;BQYAAAAABgAGAFkBAACMBQAAAAA=&#10;">
                <v:fill on="f" focussize="0,0"/>
                <v:stroke weight="2.25pt" color="#000000" joinstyle="round"/>
                <v:imagedata o:title=""/>
                <o:lock v:ext="edit" aspectratio="f"/>
              </v:line>
            </w:pict>
          </mc:Fallback>
        </mc:AlternateContent>
      </w:r>
    </w:p>
    <w:p w14:paraId="4620684F">
      <w:pPr>
        <w:topLinePunct/>
        <w:autoSpaceDE w:val="0"/>
        <w:spacing w:line="240" w:lineRule="auto"/>
        <w:ind w:firstLine="0" w:firstLineChars="0"/>
        <w:jc w:val="center"/>
        <w:rPr>
          <w:rFonts w:hint="eastAsia" w:ascii="宋体" w:hAnsi="宋体" w:eastAsia="宋体" w:cs="Times New Roman"/>
          <w:b/>
          <w:sz w:val="30"/>
          <w:szCs w:val="30"/>
        </w:rPr>
      </w:pPr>
      <w:r>
        <w:rPr>
          <w:rFonts w:hint="eastAsia" w:ascii="宋体" w:hAnsi="宋体" w:eastAsia="宋体" w:cs="Times New Roman"/>
          <w:b/>
          <w:sz w:val="30"/>
          <w:szCs w:val="30"/>
        </w:rPr>
        <w:t>山西省住房和城乡建设厅  发布</w:t>
      </w:r>
    </w:p>
    <w:p w14:paraId="081B16EF">
      <w:pPr>
        <w:topLinePunct/>
        <w:autoSpaceDE w:val="0"/>
        <w:spacing w:line="240" w:lineRule="auto"/>
        <w:ind w:firstLine="0" w:firstLineChars="0"/>
        <w:jc w:val="center"/>
        <w:rPr>
          <w:rFonts w:hint="eastAsia" w:ascii="宋体" w:hAnsi="宋体" w:eastAsia="宋体" w:cs="Times New Roman"/>
          <w:b/>
          <w:sz w:val="30"/>
          <w:szCs w:val="30"/>
        </w:rPr>
        <w:sectPr>
          <w:headerReference r:id="rId7" w:type="first"/>
          <w:headerReference r:id="rId5" w:type="default"/>
          <w:footerReference r:id="rId8" w:type="default"/>
          <w:headerReference r:id="rId6" w:type="even"/>
          <w:footerReference r:id="rId9" w:type="even"/>
          <w:pgSz w:w="11907" w:h="16840"/>
          <w:pgMar w:top="1418" w:right="1134" w:bottom="1418" w:left="1134" w:header="851" w:footer="851" w:gutter="0"/>
          <w:pgNumType w:start="1"/>
          <w:cols w:space="720" w:num="1"/>
          <w:titlePg/>
          <w:docGrid w:linePitch="312" w:charSpace="0"/>
        </w:sectPr>
      </w:pPr>
    </w:p>
    <w:p w14:paraId="3EB85928">
      <w:pPr>
        <w:topLinePunct/>
        <w:autoSpaceDE w:val="0"/>
        <w:spacing w:line="240" w:lineRule="auto"/>
        <w:ind w:firstLine="0" w:firstLineChars="0"/>
        <w:jc w:val="center"/>
        <w:rPr>
          <w:rFonts w:hint="eastAsia" w:ascii="宋体" w:hAnsi="宋体" w:eastAsia="宋体" w:cs="Times New Roman"/>
          <w:sz w:val="30"/>
          <w:szCs w:val="30"/>
        </w:rPr>
      </w:pPr>
    </w:p>
    <w:p w14:paraId="4FF7E73E">
      <w:pPr>
        <w:topLinePunct/>
        <w:autoSpaceDE w:val="0"/>
        <w:spacing w:line="240" w:lineRule="auto"/>
        <w:ind w:firstLine="0" w:firstLineChars="0"/>
        <w:jc w:val="center"/>
        <w:rPr>
          <w:rFonts w:hint="eastAsia" w:ascii="宋体" w:hAnsi="宋体" w:eastAsia="宋体" w:cs="Times New Roman"/>
          <w:b/>
          <w:sz w:val="30"/>
          <w:szCs w:val="30"/>
        </w:rPr>
      </w:pPr>
      <w:r>
        <w:rPr>
          <w:rFonts w:hint="eastAsia" w:ascii="宋体" w:hAnsi="宋体" w:eastAsia="宋体" w:cs="Times New Roman"/>
          <w:b/>
          <w:sz w:val="30"/>
          <w:szCs w:val="30"/>
        </w:rPr>
        <w:t>山西省工程建设地方标准</w:t>
      </w:r>
    </w:p>
    <w:p w14:paraId="57D96173">
      <w:pPr>
        <w:topLinePunct/>
        <w:autoSpaceDE w:val="0"/>
        <w:spacing w:line="240" w:lineRule="auto"/>
        <w:ind w:firstLine="0" w:firstLineChars="0"/>
        <w:jc w:val="center"/>
        <w:rPr>
          <w:rFonts w:hint="eastAsia" w:ascii="宋体" w:hAnsi="宋体" w:eastAsia="宋体" w:cs="Times New Roman"/>
          <w:b/>
          <w:sz w:val="30"/>
          <w:szCs w:val="30"/>
        </w:rPr>
      </w:pPr>
    </w:p>
    <w:p w14:paraId="4D8A06AF">
      <w:pPr>
        <w:topLinePunct/>
        <w:autoSpaceDE w:val="0"/>
        <w:spacing w:line="240" w:lineRule="auto"/>
        <w:ind w:firstLine="0" w:firstLineChars="0"/>
        <w:jc w:val="center"/>
        <w:rPr>
          <w:rFonts w:hint="eastAsia" w:ascii="宋体" w:hAnsi="宋体" w:eastAsia="宋体" w:cs="Times New Roman"/>
          <w:b/>
          <w:sz w:val="30"/>
          <w:szCs w:val="30"/>
        </w:rPr>
      </w:pPr>
    </w:p>
    <w:p w14:paraId="6E03512C">
      <w:pPr>
        <w:topLinePunct/>
        <w:autoSpaceDE w:val="0"/>
        <w:spacing w:line="240" w:lineRule="auto"/>
        <w:ind w:firstLine="0" w:firstLineChars="0"/>
        <w:jc w:val="center"/>
        <w:rPr>
          <w:rFonts w:hint="eastAsia" w:ascii="宋体" w:hAnsi="宋体" w:eastAsia="宋体" w:cs="Times New Roman"/>
          <w:b/>
          <w:sz w:val="30"/>
          <w:szCs w:val="30"/>
        </w:rPr>
      </w:pPr>
    </w:p>
    <w:p w14:paraId="239BFE0D">
      <w:pPr>
        <w:topLinePunct/>
        <w:autoSpaceDE w:val="0"/>
        <w:spacing w:line="240" w:lineRule="auto"/>
        <w:ind w:right="0" w:firstLine="0" w:firstLineChars="0"/>
        <w:jc w:val="center"/>
        <w:rPr>
          <w:rFonts w:hint="eastAsia" w:ascii="宋体" w:hAnsi="宋体" w:eastAsia="宋体" w:cs="Times New Roman"/>
          <w:b/>
          <w:sz w:val="30"/>
          <w:szCs w:val="30"/>
        </w:rPr>
      </w:pPr>
      <w:r>
        <w:rPr>
          <w:rFonts w:hint="eastAsia" w:ascii="宋体" w:hAnsi="宋体" w:eastAsia="宋体" w:cs="Times New Roman"/>
          <w:b/>
          <w:sz w:val="30"/>
          <w:szCs w:val="30"/>
        </w:rPr>
        <w:t>市政地下空间建筑信息模型应用标准</w:t>
      </w:r>
    </w:p>
    <w:p w14:paraId="5CF219E1">
      <w:pPr>
        <w:topLinePunct/>
        <w:autoSpaceDE w:val="0"/>
        <w:spacing w:line="240" w:lineRule="auto"/>
        <w:ind w:right="0" w:firstLine="0" w:firstLineChars="0"/>
        <w:jc w:val="center"/>
        <w:rPr>
          <w:rFonts w:hint="eastAsia" w:ascii="宋体" w:hAnsi="宋体" w:eastAsia="宋体" w:cs="Times New Roman"/>
          <w:b/>
          <w:sz w:val="30"/>
          <w:szCs w:val="30"/>
        </w:rPr>
      </w:pPr>
      <w:r>
        <w:rPr>
          <w:rFonts w:hint="eastAsia" w:ascii="宋体" w:hAnsi="宋体" w:eastAsia="宋体" w:cs="Times New Roman"/>
          <w:b/>
          <w:sz w:val="30"/>
          <w:szCs w:val="30"/>
        </w:rPr>
        <w:t>DB</w:t>
      </w:r>
      <w:r>
        <w:rPr>
          <w:rFonts w:hint="eastAsia" w:ascii="宋体" w:hAnsi="宋体" w:eastAsia="宋体" w:cs="Times New Roman"/>
          <w:b/>
          <w:sz w:val="30"/>
          <w:szCs w:val="30"/>
          <w:lang w:val="en-US" w:eastAsia="zh-CN"/>
        </w:rPr>
        <w:t>J**-***</w:t>
      </w:r>
      <w:r>
        <w:rPr>
          <w:rFonts w:hint="eastAsia" w:ascii="宋体" w:hAnsi="宋体" w:eastAsia="宋体" w:cs="Times New Roman"/>
          <w:b/>
          <w:sz w:val="30"/>
          <w:szCs w:val="30"/>
        </w:rPr>
        <w:t>-202</w:t>
      </w:r>
      <w:r>
        <w:rPr>
          <w:rFonts w:hint="eastAsia" w:ascii="宋体" w:hAnsi="宋体" w:eastAsia="宋体" w:cs="Times New Roman"/>
          <w:b/>
          <w:sz w:val="30"/>
          <w:szCs w:val="30"/>
          <w:lang w:val="en-US" w:eastAsia="zh-CN"/>
        </w:rPr>
        <w:t>5</w:t>
      </w:r>
    </w:p>
    <w:p w14:paraId="2FD2472A">
      <w:pPr>
        <w:topLinePunct/>
        <w:autoSpaceDE w:val="0"/>
        <w:spacing w:line="240" w:lineRule="auto"/>
        <w:ind w:left="1079" w:leftChars="514" w:right="638" w:rightChars="304" w:firstLine="1" w:firstLineChars="0"/>
        <w:jc w:val="center"/>
        <w:rPr>
          <w:rFonts w:hint="eastAsia" w:ascii="宋体" w:hAnsi="宋体" w:eastAsia="宋体" w:cs="Times New Roman"/>
          <w:b/>
          <w:sz w:val="30"/>
          <w:szCs w:val="30"/>
        </w:rPr>
      </w:pPr>
    </w:p>
    <w:p w14:paraId="6C79F78D">
      <w:pPr>
        <w:topLinePunct/>
        <w:autoSpaceDE w:val="0"/>
        <w:spacing w:line="240" w:lineRule="auto"/>
        <w:ind w:left="529" w:leftChars="172" w:right="459" w:hanging="168" w:hangingChars="56"/>
        <w:jc w:val="center"/>
        <w:rPr>
          <w:rFonts w:hint="default" w:ascii="Times New Roman" w:hAnsi="Times New Roman" w:eastAsia="宋体" w:cs="Times New Roman"/>
          <w:b w:val="0"/>
          <w:sz w:val="30"/>
          <w:szCs w:val="30"/>
        </w:rPr>
      </w:pPr>
      <w:r>
        <w:rPr>
          <w:rFonts w:hint="default" w:ascii="Times New Roman" w:hAnsi="Times New Roman" w:eastAsia="宋体" w:cs="Times New Roman"/>
          <w:b w:val="0"/>
          <w:sz w:val="30"/>
          <w:szCs w:val="30"/>
        </w:rPr>
        <w:t xml:space="preserve">Application </w:t>
      </w:r>
      <w:r>
        <w:rPr>
          <w:rFonts w:hint="default" w:ascii="Times New Roman" w:hAnsi="Times New Roman" w:eastAsia="宋体" w:cs="Times New Roman"/>
          <w:b w:val="0"/>
          <w:sz w:val="30"/>
          <w:szCs w:val="30"/>
          <w:lang w:val="en-US" w:eastAsia="zh-CN"/>
        </w:rPr>
        <w:t xml:space="preserve"> </w:t>
      </w:r>
      <w:r>
        <w:rPr>
          <w:rFonts w:hint="default" w:ascii="Times New Roman" w:hAnsi="Times New Roman" w:eastAsia="宋体" w:cs="Times New Roman"/>
          <w:b w:val="0"/>
          <w:sz w:val="30"/>
          <w:szCs w:val="30"/>
        </w:rPr>
        <w:t>standard for building information modeling in municipal underground space</w:t>
      </w:r>
    </w:p>
    <w:p w14:paraId="145E3C3A">
      <w:pPr>
        <w:topLinePunct/>
        <w:autoSpaceDE w:val="0"/>
        <w:spacing w:line="240" w:lineRule="auto"/>
        <w:ind w:firstLine="0" w:firstLineChars="0"/>
        <w:jc w:val="center"/>
        <w:rPr>
          <w:rFonts w:hint="eastAsia" w:ascii="宋体" w:hAnsi="宋体" w:eastAsia="宋体" w:cs="Times New Roman"/>
          <w:b/>
          <w:sz w:val="30"/>
          <w:szCs w:val="30"/>
        </w:rPr>
      </w:pPr>
      <w:r>
        <w:rPr>
          <w:rFonts w:hint="eastAsia" w:ascii="宋体" w:hAnsi="宋体" w:eastAsia="宋体" w:cs="Times New Roman"/>
          <w:b/>
          <w:sz w:val="30"/>
          <w:szCs w:val="30"/>
        </w:rPr>
        <w:t>(征求意见稿)</w:t>
      </w:r>
    </w:p>
    <w:p w14:paraId="0F471CB1">
      <w:pPr>
        <w:topLinePunct/>
        <w:autoSpaceDE w:val="0"/>
        <w:spacing w:line="240" w:lineRule="auto"/>
        <w:ind w:firstLine="0" w:firstLineChars="0"/>
        <w:jc w:val="center"/>
        <w:rPr>
          <w:rFonts w:hint="eastAsia" w:ascii="宋体" w:hAnsi="宋体" w:eastAsia="宋体" w:cs="Times New Roman"/>
          <w:b/>
          <w:sz w:val="30"/>
          <w:szCs w:val="30"/>
        </w:rPr>
      </w:pPr>
    </w:p>
    <w:p w14:paraId="65CFBFC1">
      <w:pPr>
        <w:topLinePunct/>
        <w:autoSpaceDE w:val="0"/>
        <w:spacing w:line="240" w:lineRule="auto"/>
        <w:ind w:firstLine="0" w:firstLineChars="0"/>
        <w:jc w:val="center"/>
        <w:rPr>
          <w:rFonts w:hint="eastAsia" w:ascii="宋体" w:hAnsi="宋体" w:eastAsia="宋体" w:cs="Times New Roman"/>
          <w:b/>
          <w:sz w:val="30"/>
          <w:szCs w:val="30"/>
        </w:rPr>
      </w:pPr>
    </w:p>
    <w:p w14:paraId="410601F4">
      <w:pPr>
        <w:topLinePunct/>
        <w:autoSpaceDE w:val="0"/>
        <w:spacing w:line="240" w:lineRule="auto"/>
        <w:ind w:firstLine="0" w:firstLineChars="0"/>
        <w:jc w:val="center"/>
        <w:rPr>
          <w:rFonts w:hint="eastAsia" w:ascii="宋体" w:hAnsi="宋体" w:eastAsia="宋体" w:cs="Times New Roman"/>
          <w:b/>
          <w:sz w:val="30"/>
          <w:szCs w:val="30"/>
        </w:rPr>
      </w:pPr>
    </w:p>
    <w:p w14:paraId="3E4DDA6E">
      <w:pPr>
        <w:topLinePunct/>
        <w:autoSpaceDE w:val="0"/>
        <w:spacing w:line="240" w:lineRule="auto"/>
        <w:ind w:firstLine="0" w:firstLineChars="0"/>
        <w:jc w:val="center"/>
        <w:rPr>
          <w:rFonts w:hint="eastAsia" w:ascii="宋体" w:hAnsi="宋体" w:eastAsia="宋体" w:cs="Times New Roman"/>
          <w:b/>
          <w:sz w:val="30"/>
          <w:szCs w:val="30"/>
        </w:rPr>
      </w:pPr>
    </w:p>
    <w:p w14:paraId="0D99F1E9">
      <w:pPr>
        <w:topLinePunct/>
        <w:autoSpaceDE w:val="0"/>
        <w:spacing w:line="240" w:lineRule="auto"/>
        <w:ind w:firstLine="0" w:firstLineChars="0"/>
        <w:jc w:val="center"/>
        <w:rPr>
          <w:rFonts w:hint="eastAsia" w:ascii="宋体" w:hAnsi="宋体" w:eastAsia="宋体" w:cs="Times New Roman"/>
          <w:b/>
          <w:sz w:val="30"/>
          <w:szCs w:val="30"/>
        </w:rPr>
      </w:pPr>
    </w:p>
    <w:p w14:paraId="419B763B">
      <w:pPr>
        <w:topLinePunct/>
        <w:autoSpaceDE w:val="0"/>
        <w:spacing w:line="240" w:lineRule="auto"/>
        <w:ind w:firstLine="0" w:firstLineChars="0"/>
        <w:jc w:val="center"/>
        <w:rPr>
          <w:rFonts w:hint="eastAsia" w:ascii="宋体" w:hAnsi="宋体" w:eastAsia="宋体" w:cs="Times New Roman"/>
          <w:b/>
          <w:sz w:val="30"/>
          <w:szCs w:val="30"/>
        </w:rPr>
      </w:pPr>
    </w:p>
    <w:p w14:paraId="3F0EB1E4">
      <w:pPr>
        <w:topLinePunct/>
        <w:autoSpaceDE w:val="0"/>
        <w:spacing w:line="240" w:lineRule="auto"/>
        <w:ind w:firstLine="0" w:firstLineChars="0"/>
        <w:jc w:val="center"/>
        <w:rPr>
          <w:rFonts w:hint="eastAsia" w:ascii="宋体" w:hAnsi="宋体" w:eastAsia="宋体" w:cs="Times New Roman"/>
          <w:b/>
          <w:sz w:val="30"/>
          <w:szCs w:val="30"/>
        </w:rPr>
      </w:pPr>
    </w:p>
    <w:p w14:paraId="3FC70A21">
      <w:pPr>
        <w:topLinePunct/>
        <w:autoSpaceDE w:val="0"/>
        <w:spacing w:line="240" w:lineRule="auto"/>
        <w:ind w:firstLine="0" w:firstLineChars="0"/>
        <w:jc w:val="center"/>
        <w:rPr>
          <w:rFonts w:hint="eastAsia" w:ascii="宋体" w:hAnsi="宋体" w:eastAsia="宋体" w:cs="Times New Roman"/>
          <w:b/>
          <w:sz w:val="30"/>
          <w:szCs w:val="30"/>
        </w:rPr>
      </w:pPr>
    </w:p>
    <w:p w14:paraId="21D194E9">
      <w:pPr>
        <w:topLinePunct/>
        <w:autoSpaceDE w:val="0"/>
        <w:spacing w:line="240" w:lineRule="auto"/>
        <w:ind w:firstLine="0" w:firstLineChars="0"/>
        <w:jc w:val="center"/>
        <w:rPr>
          <w:rFonts w:hint="eastAsia" w:ascii="宋体" w:hAnsi="宋体" w:eastAsia="宋体" w:cs="Times New Roman"/>
          <w:b/>
          <w:sz w:val="30"/>
          <w:szCs w:val="30"/>
        </w:rPr>
      </w:pPr>
    </w:p>
    <w:p w14:paraId="21E95EA8">
      <w:pPr>
        <w:topLinePunct/>
        <w:autoSpaceDE w:val="0"/>
        <w:spacing w:line="240" w:lineRule="auto"/>
        <w:ind w:firstLine="0" w:firstLineChars="0"/>
        <w:jc w:val="center"/>
        <w:rPr>
          <w:rFonts w:hint="eastAsia" w:ascii="宋体" w:hAnsi="宋体" w:eastAsia="宋体" w:cs="Times New Roman"/>
          <w:b/>
          <w:sz w:val="30"/>
          <w:szCs w:val="30"/>
        </w:rPr>
      </w:pPr>
    </w:p>
    <w:p w14:paraId="6563918A">
      <w:pPr>
        <w:topLinePunct/>
        <w:autoSpaceDE w:val="0"/>
        <w:spacing w:line="240" w:lineRule="auto"/>
        <w:ind w:firstLine="0" w:firstLineChars="0"/>
        <w:jc w:val="center"/>
        <w:rPr>
          <w:rFonts w:hint="eastAsia" w:ascii="宋体" w:hAnsi="宋体" w:eastAsia="宋体" w:cs="Times New Roman"/>
          <w:b/>
          <w:sz w:val="30"/>
          <w:szCs w:val="30"/>
        </w:rPr>
      </w:pPr>
    </w:p>
    <w:p w14:paraId="01B390CE">
      <w:pPr>
        <w:spacing w:line="440" w:lineRule="exact"/>
        <w:rPr>
          <w:rFonts w:hint="eastAsia" w:ascii="宋体" w:hAnsi="宋体" w:eastAsia="宋体" w:cs="Times New Roman"/>
          <w:b/>
          <w:sz w:val="30"/>
          <w:szCs w:val="30"/>
        </w:rPr>
      </w:pPr>
      <w:r>
        <w:rPr>
          <w:rFonts w:hint="eastAsia" w:ascii="宋体" w:hAnsi="宋体" w:eastAsia="宋体" w:cs="Times New Roman"/>
          <w:b/>
          <w:sz w:val="30"/>
          <w:szCs w:val="30"/>
        </w:rPr>
        <w:t xml:space="preserve">             主编单位：太原市轨道交通智慧建造科技有限公司</w:t>
      </w:r>
    </w:p>
    <w:p w14:paraId="655ECF1F">
      <w:pPr>
        <w:topLinePunct/>
        <w:autoSpaceDE w:val="0"/>
        <w:spacing w:line="240" w:lineRule="auto"/>
        <w:ind w:firstLine="0" w:firstLineChars="0"/>
        <w:rPr>
          <w:rFonts w:hint="eastAsia" w:ascii="宋体" w:hAnsi="宋体" w:eastAsia="宋体" w:cs="Times New Roman"/>
          <w:b/>
          <w:sz w:val="30"/>
          <w:szCs w:val="30"/>
        </w:rPr>
      </w:pPr>
      <w:r>
        <w:rPr>
          <w:rFonts w:hint="eastAsia" w:ascii="宋体" w:hAnsi="宋体" w:eastAsia="宋体" w:cs="Times New Roman"/>
          <w:b/>
          <w:sz w:val="30"/>
          <w:szCs w:val="30"/>
        </w:rPr>
        <w:t xml:space="preserve">                 批准部门：山西省住房和城乡建设厅 </w:t>
      </w:r>
    </w:p>
    <w:p w14:paraId="5FE57F9B">
      <w:pPr>
        <w:topLinePunct/>
        <w:autoSpaceDE w:val="0"/>
        <w:spacing w:line="240" w:lineRule="auto"/>
        <w:ind w:firstLine="0" w:firstLineChars="0"/>
        <w:rPr>
          <w:rFonts w:hint="eastAsia" w:ascii="宋体" w:hAnsi="宋体" w:eastAsia="宋体" w:cs="Times New Roman"/>
          <w:b/>
          <w:sz w:val="30"/>
          <w:szCs w:val="30"/>
        </w:rPr>
      </w:pPr>
      <w:r>
        <w:rPr>
          <w:rFonts w:hint="eastAsia" w:ascii="宋体" w:hAnsi="宋体" w:eastAsia="宋体" w:cs="Times New Roman"/>
          <w:b/>
          <w:sz w:val="30"/>
          <w:szCs w:val="30"/>
        </w:rPr>
        <w:t xml:space="preserve">                 实施日期：202</w:t>
      </w:r>
      <w:r>
        <w:rPr>
          <w:rFonts w:hint="eastAsia" w:ascii="宋体" w:hAnsi="宋体" w:eastAsia="宋体" w:cs="Times New Roman"/>
          <w:b/>
          <w:sz w:val="30"/>
          <w:szCs w:val="30"/>
          <w:lang w:val="en-US" w:eastAsia="zh-CN"/>
        </w:rPr>
        <w:t>5</w:t>
      </w:r>
      <w:r>
        <w:rPr>
          <w:rFonts w:hint="eastAsia" w:ascii="宋体" w:hAnsi="宋体" w:eastAsia="宋体" w:cs="Times New Roman"/>
          <w:b/>
          <w:sz w:val="30"/>
          <w:szCs w:val="30"/>
        </w:rPr>
        <w:t>年x月x日</w:t>
      </w:r>
    </w:p>
    <w:p w14:paraId="49596D99">
      <w:pPr>
        <w:topLinePunct/>
        <w:autoSpaceDE w:val="0"/>
        <w:spacing w:line="240" w:lineRule="auto"/>
        <w:ind w:firstLine="0" w:firstLineChars="0"/>
        <w:jc w:val="center"/>
        <w:rPr>
          <w:rFonts w:hint="eastAsia" w:ascii="宋体" w:hAnsi="宋体" w:eastAsia="宋体" w:cs="Times New Roman"/>
          <w:sz w:val="30"/>
          <w:szCs w:val="30"/>
        </w:rPr>
      </w:pPr>
    </w:p>
    <w:p w14:paraId="23EFA91D">
      <w:pPr>
        <w:topLinePunct/>
        <w:autoSpaceDE w:val="0"/>
        <w:spacing w:line="240" w:lineRule="auto"/>
        <w:ind w:firstLine="0" w:firstLineChars="0"/>
        <w:jc w:val="center"/>
        <w:rPr>
          <w:rFonts w:hint="eastAsia" w:ascii="宋体" w:hAnsi="宋体" w:eastAsia="宋体" w:cs="Times New Roman"/>
          <w:sz w:val="30"/>
          <w:szCs w:val="30"/>
        </w:rPr>
      </w:pPr>
    </w:p>
    <w:p w14:paraId="1C11F415">
      <w:pPr>
        <w:topLinePunct/>
        <w:autoSpaceDE w:val="0"/>
        <w:spacing w:line="240" w:lineRule="auto"/>
        <w:ind w:firstLine="0" w:firstLineChars="0"/>
        <w:jc w:val="center"/>
        <w:rPr>
          <w:rFonts w:hint="eastAsia" w:ascii="宋体" w:hAnsi="宋体" w:eastAsia="宋体" w:cs="Times New Roman"/>
          <w:sz w:val="30"/>
          <w:szCs w:val="30"/>
        </w:rPr>
      </w:pPr>
    </w:p>
    <w:p w14:paraId="1C99DF2D">
      <w:pPr>
        <w:topLinePunct/>
        <w:autoSpaceDE w:val="0"/>
        <w:spacing w:line="240" w:lineRule="auto"/>
        <w:ind w:firstLine="0" w:firstLineChars="0"/>
        <w:jc w:val="center"/>
        <w:rPr>
          <w:rFonts w:hint="eastAsia" w:ascii="宋体" w:hAnsi="宋体" w:eastAsia="宋体" w:cs="Times New Roman"/>
          <w:sz w:val="30"/>
          <w:szCs w:val="30"/>
        </w:rPr>
      </w:pPr>
    </w:p>
    <w:p w14:paraId="2B914073">
      <w:pPr>
        <w:topLinePunct/>
        <w:autoSpaceDE w:val="0"/>
        <w:spacing w:line="240" w:lineRule="auto"/>
        <w:ind w:firstLine="0" w:firstLineChars="0"/>
        <w:jc w:val="center"/>
        <w:rPr>
          <w:rFonts w:hint="eastAsia" w:ascii="宋体" w:hAnsi="宋体" w:eastAsia="宋体" w:cs="Times New Roman"/>
          <w:b w:val="0"/>
          <w:sz w:val="30"/>
          <w:szCs w:val="30"/>
        </w:rPr>
      </w:pPr>
    </w:p>
    <w:p w14:paraId="0467A7A2">
      <w:pPr>
        <w:topLinePunct/>
        <w:autoSpaceDE w:val="0"/>
        <w:ind w:firstLine="0" w:firstLineChars="0"/>
        <w:jc w:val="both"/>
        <w:rPr>
          <w:rFonts w:hint="eastAsia" w:ascii="宋体" w:hAnsi="宋体"/>
          <w:b/>
          <w:sz w:val="30"/>
          <w:szCs w:val="30"/>
        </w:rPr>
      </w:pPr>
    </w:p>
    <w:p w14:paraId="6A73F83C">
      <w:pPr>
        <w:topLinePunct/>
        <w:autoSpaceDE w:val="0"/>
        <w:jc w:val="center"/>
        <w:rPr>
          <w:rFonts w:hint="eastAsia" w:ascii="宋体" w:hAnsi="宋体"/>
          <w:b/>
          <w:sz w:val="30"/>
          <w:szCs w:val="30"/>
        </w:rPr>
      </w:pPr>
    </w:p>
    <w:p w14:paraId="69F57649">
      <w:pPr>
        <w:topLinePunct/>
        <w:autoSpaceDE w:val="0"/>
        <w:spacing w:line="240" w:lineRule="auto"/>
        <w:ind w:firstLine="0" w:firstLineChars="0"/>
        <w:jc w:val="both"/>
        <w:rPr>
          <w:rFonts w:hint="eastAsia" w:ascii="宋体" w:hAnsi="宋体" w:eastAsia="宋体" w:cs="Times New Roman"/>
          <w:b w:val="0"/>
          <w:sz w:val="30"/>
          <w:szCs w:val="30"/>
        </w:rPr>
      </w:pPr>
    </w:p>
    <w:p w14:paraId="25B0BE95">
      <w:pPr>
        <w:topLinePunct/>
        <w:autoSpaceDE w:val="0"/>
        <w:spacing w:line="240" w:lineRule="auto"/>
        <w:ind w:firstLine="0" w:firstLineChars="0"/>
        <w:jc w:val="center"/>
        <w:rPr>
          <w:rFonts w:hint="eastAsia" w:ascii="宋体" w:hAnsi="宋体" w:eastAsia="宋体" w:cs="Times New Roman"/>
          <w:b w:val="0"/>
          <w:sz w:val="30"/>
          <w:szCs w:val="30"/>
        </w:rPr>
      </w:pPr>
    </w:p>
    <w:p w14:paraId="56787D66">
      <w:pPr>
        <w:topLinePunct/>
        <w:autoSpaceDE w:val="0"/>
        <w:jc w:val="center"/>
        <w:rPr>
          <w:rFonts w:hint="eastAsia" w:ascii="宋体" w:hAnsi="宋体"/>
          <w:b/>
          <w:sz w:val="30"/>
          <w:szCs w:val="30"/>
        </w:rPr>
        <w:sectPr>
          <w:pgSz w:w="11907" w:h="16840"/>
          <w:pgMar w:top="1418" w:right="1134" w:bottom="1418" w:left="1134" w:header="851" w:footer="851" w:gutter="0"/>
          <w:pgNumType w:start="1"/>
          <w:cols w:space="720" w:num="1"/>
          <w:titlePg/>
          <w:docGrid w:linePitch="312" w:charSpace="0"/>
        </w:sectPr>
      </w:pPr>
      <w:r>
        <w:rPr>
          <w:rFonts w:ascii="宋体" w:hAnsi="宋体"/>
          <w:b/>
          <w:sz w:val="30"/>
          <w:szCs w:val="30"/>
        </w:rPr>
        <w:t>20</w:t>
      </w:r>
      <w:r>
        <w:rPr>
          <w:rFonts w:hint="eastAsia" w:ascii="宋体" w:hAnsi="宋体"/>
          <w:b/>
          <w:sz w:val="30"/>
          <w:szCs w:val="30"/>
        </w:rPr>
        <w:t>2</w:t>
      </w:r>
      <w:r>
        <w:rPr>
          <w:rFonts w:hint="eastAsia" w:ascii="宋体" w:hAnsi="宋体"/>
          <w:b/>
          <w:sz w:val="30"/>
          <w:szCs w:val="30"/>
          <w:lang w:val="en-US" w:eastAsia="zh-CN"/>
        </w:rPr>
        <w:t>5</w:t>
      </w:r>
      <w:r>
        <w:rPr>
          <w:rFonts w:hint="eastAsia" w:ascii="宋体" w:hAnsi="宋体"/>
          <w:b/>
          <w:sz w:val="30"/>
          <w:szCs w:val="30"/>
        </w:rPr>
        <w:t>·山西太原</w:t>
      </w:r>
    </w:p>
    <w:p w14:paraId="3B275B84">
      <w:pPr>
        <w:spacing w:line="240" w:lineRule="auto"/>
        <w:ind w:firstLine="0" w:firstLineChars="0"/>
        <w:jc w:val="center"/>
        <w:rPr>
          <w:rFonts w:hint="eastAsia" w:ascii="黑体" w:hAnsi="黑体" w:eastAsia="黑体" w:cs="黑体"/>
          <w:b/>
          <w:color w:val="auto"/>
          <w:kern w:val="0"/>
          <w:sz w:val="32"/>
          <w:szCs w:val="32"/>
          <w:highlight w:val="none"/>
        </w:rPr>
      </w:pPr>
      <w:bookmarkStart w:id="0" w:name="_Toc5398"/>
      <w:r>
        <w:rPr>
          <w:rFonts w:hint="eastAsia" w:ascii="黑体" w:hAnsi="黑体" w:eastAsia="黑体" w:cs="黑体"/>
          <w:b/>
          <w:color w:val="auto"/>
          <w:kern w:val="0"/>
          <w:sz w:val="32"/>
          <w:szCs w:val="32"/>
          <w:highlight w:val="none"/>
        </w:rPr>
        <w:t>前　</w:t>
      </w:r>
      <w:r>
        <w:rPr>
          <w:rFonts w:ascii="黑体" w:hAnsi="黑体" w:eastAsia="黑体" w:cs="黑体"/>
          <w:b/>
          <w:color w:val="auto"/>
          <w:kern w:val="0"/>
          <w:sz w:val="32"/>
          <w:szCs w:val="32"/>
          <w:highlight w:val="none"/>
        </w:rPr>
        <w:t>　</w:t>
      </w:r>
      <w:r>
        <w:rPr>
          <w:rFonts w:hint="eastAsia" w:ascii="黑体" w:hAnsi="黑体" w:eastAsia="黑体" w:cs="黑体"/>
          <w:b/>
          <w:color w:val="auto"/>
          <w:kern w:val="0"/>
          <w:sz w:val="32"/>
          <w:szCs w:val="32"/>
          <w:highlight w:val="none"/>
        </w:rPr>
        <w:t>言</w:t>
      </w:r>
      <w:bookmarkEnd w:id="0"/>
    </w:p>
    <w:p w14:paraId="6FEEA926">
      <w:pPr>
        <w:spacing w:line="240" w:lineRule="auto"/>
        <w:ind w:firstLine="0" w:firstLineChars="0"/>
        <w:jc w:val="center"/>
        <w:rPr>
          <w:rFonts w:hint="eastAsia" w:ascii="黑体" w:hAnsi="黑体" w:eastAsia="黑体" w:cs="黑体"/>
          <w:b/>
          <w:color w:val="auto"/>
          <w:kern w:val="0"/>
          <w:sz w:val="32"/>
          <w:szCs w:val="32"/>
          <w:highlight w:val="none"/>
        </w:rPr>
      </w:pPr>
    </w:p>
    <w:p w14:paraId="31DBFA9C">
      <w:pPr>
        <w:spacing w:line="240" w:lineRule="auto"/>
        <w:ind w:firstLine="420"/>
        <w:rPr>
          <w:rFonts w:hint="eastAsia" w:ascii="宋体" w:hAnsi="宋体" w:eastAsia="宋体" w:cs="宋体"/>
          <w:color w:val="auto"/>
          <w:szCs w:val="21"/>
          <w:highlight w:val="none"/>
        </w:rPr>
      </w:pPr>
      <w:bookmarkStart w:id="1" w:name="_Hlk530469321"/>
      <w:r>
        <w:rPr>
          <w:rFonts w:hint="eastAsia" w:asciiTheme="minorEastAsia" w:hAnsiTheme="minorEastAsia"/>
          <w:color w:val="auto"/>
          <w:szCs w:val="21"/>
          <w:highlight w:val="none"/>
        </w:rPr>
        <w:t>根据山西省住房和城乡建设厅《关于印发＜2024年工程建设地方标准制（修）订计划＞的通知》（晋建科字</w:t>
      </w:r>
      <w:r>
        <w:rPr>
          <w:rFonts w:hint="eastAsia" w:asciiTheme="minorEastAsia" w:hAnsiTheme="minorEastAsia" w:eastAsiaTheme="minorEastAsia" w:cstheme="minorBidi"/>
          <w:i w:val="0"/>
          <w:iCs w:val="0"/>
          <w:caps w:val="0"/>
          <w:color w:val="auto"/>
          <w:spacing w:val="0"/>
          <w:sz w:val="21"/>
          <w:szCs w:val="21"/>
          <w:highlight w:val="none"/>
          <w:shd w:val="clear"/>
        </w:rPr>
        <w:t>〔2024〕</w:t>
      </w:r>
      <w:r>
        <w:rPr>
          <w:rFonts w:hint="eastAsia" w:asciiTheme="minorEastAsia" w:hAnsiTheme="minorEastAsia"/>
          <w:color w:val="auto"/>
          <w:szCs w:val="21"/>
          <w:highlight w:val="none"/>
        </w:rPr>
        <w:t>82号)</w:t>
      </w:r>
      <w:r>
        <w:rPr>
          <w:rFonts w:hint="eastAsia" w:asciiTheme="minorEastAsia" w:hAnsiTheme="minorEastAsia"/>
          <w:color w:val="auto"/>
          <w:szCs w:val="21"/>
          <w:highlight w:val="none"/>
          <w:lang w:val="en-US" w:eastAsia="zh-CN"/>
        </w:rPr>
        <w:t>的</w:t>
      </w:r>
      <w:r>
        <w:rPr>
          <w:rFonts w:hint="eastAsia" w:asciiTheme="minorEastAsia" w:hAnsiTheme="minorEastAsia"/>
          <w:color w:val="auto"/>
          <w:szCs w:val="21"/>
          <w:highlight w:val="none"/>
        </w:rPr>
        <w:t>要求，标准编制组经广泛调查研究，认真总结实践经验，借鉴国内外先进经验，并在广泛征求意见的基础上，编制了本标准。</w:t>
      </w:r>
    </w:p>
    <w:p w14:paraId="5F2A0A69">
      <w:pPr>
        <w:spacing w:line="240" w:lineRule="auto"/>
        <w:ind w:firstLine="420"/>
        <w:rPr>
          <w:rFonts w:hint="eastAsia" w:asciiTheme="minorEastAsia" w:hAnsiTheme="minorEastAsia"/>
          <w:color w:val="auto"/>
          <w:szCs w:val="21"/>
          <w:highlight w:val="none"/>
        </w:rPr>
      </w:pPr>
      <w:r>
        <w:rPr>
          <w:rFonts w:hint="eastAsia" w:asciiTheme="minorEastAsia" w:hAnsiTheme="minorEastAsia"/>
          <w:color w:val="auto"/>
          <w:szCs w:val="21"/>
          <w:highlight w:val="none"/>
        </w:rPr>
        <w:t>本标准主要技术内容是：</w:t>
      </w:r>
      <w:r>
        <w:rPr>
          <w:rFonts w:asciiTheme="minorEastAsia" w:hAnsiTheme="minorEastAsia"/>
          <w:color w:val="auto"/>
          <w:szCs w:val="21"/>
          <w:highlight w:val="none"/>
        </w:rPr>
        <w:t>1</w:t>
      </w:r>
      <w:r>
        <w:rPr>
          <w:rFonts w:hint="eastAsia" w:asciiTheme="minorEastAsia" w:hAnsiTheme="minorEastAsia"/>
          <w:color w:val="auto"/>
          <w:szCs w:val="21"/>
          <w:highlight w:val="none"/>
        </w:rPr>
        <w:t xml:space="preserve"> </w:t>
      </w:r>
      <w:r>
        <w:rPr>
          <w:rFonts w:asciiTheme="minorEastAsia" w:hAnsiTheme="minorEastAsia"/>
          <w:color w:val="auto"/>
          <w:szCs w:val="21"/>
          <w:highlight w:val="none"/>
        </w:rPr>
        <w:t>总则；2</w:t>
      </w:r>
      <w:r>
        <w:rPr>
          <w:rFonts w:hint="eastAsia" w:asciiTheme="minorEastAsia" w:hAnsiTheme="minorEastAsia"/>
          <w:color w:val="auto"/>
          <w:szCs w:val="21"/>
          <w:highlight w:val="none"/>
        </w:rPr>
        <w:t xml:space="preserve"> </w:t>
      </w:r>
      <w:r>
        <w:rPr>
          <w:rFonts w:asciiTheme="minorEastAsia" w:hAnsiTheme="minorEastAsia"/>
          <w:color w:val="auto"/>
          <w:szCs w:val="21"/>
          <w:highlight w:val="none"/>
        </w:rPr>
        <w:t>术语；3</w:t>
      </w:r>
      <w:r>
        <w:rPr>
          <w:rFonts w:hint="eastAsia" w:asciiTheme="minorEastAsia" w:hAnsiTheme="minorEastAsia"/>
          <w:color w:val="auto"/>
          <w:szCs w:val="21"/>
          <w:highlight w:val="none"/>
        </w:rPr>
        <w:t xml:space="preserve"> </w:t>
      </w:r>
      <w:r>
        <w:rPr>
          <w:rFonts w:asciiTheme="minorEastAsia" w:hAnsiTheme="minorEastAsia"/>
          <w:color w:val="auto"/>
          <w:szCs w:val="21"/>
          <w:highlight w:val="none"/>
        </w:rPr>
        <w:t>基本规定；</w:t>
      </w:r>
      <w:r>
        <w:rPr>
          <w:rFonts w:hint="eastAsia" w:asciiTheme="minorEastAsia" w:hAnsiTheme="minorEastAsia"/>
          <w:color w:val="auto"/>
          <w:szCs w:val="21"/>
          <w:highlight w:val="none"/>
        </w:rPr>
        <w:t>4 可行性研究阶段</w:t>
      </w:r>
      <w:r>
        <w:rPr>
          <w:rFonts w:asciiTheme="minorEastAsia" w:hAnsiTheme="minorEastAsia"/>
          <w:color w:val="auto"/>
          <w:szCs w:val="21"/>
          <w:highlight w:val="none"/>
        </w:rPr>
        <w:t>；</w:t>
      </w:r>
      <w:r>
        <w:rPr>
          <w:rFonts w:hint="eastAsia" w:asciiTheme="minorEastAsia" w:hAnsiTheme="minorEastAsia"/>
          <w:color w:val="auto"/>
          <w:szCs w:val="21"/>
          <w:highlight w:val="none"/>
        </w:rPr>
        <w:t>5 初步设计阶段；6 施工图设计阶段；7 施工图深化阶段；8 施工准备阶段；9 施工实施阶段；1</w:t>
      </w:r>
      <w:r>
        <w:rPr>
          <w:rFonts w:hint="eastAsia" w:asciiTheme="minorEastAsia" w:hAnsiTheme="minorEastAsia"/>
          <w:color w:val="auto"/>
          <w:szCs w:val="21"/>
          <w:highlight w:val="none"/>
          <w:lang w:val="en-US" w:eastAsia="zh-CN"/>
        </w:rPr>
        <w:t>0</w:t>
      </w:r>
      <w:r>
        <w:rPr>
          <w:rFonts w:hint="eastAsia" w:asciiTheme="minorEastAsia" w:hAnsiTheme="minorEastAsia"/>
          <w:color w:val="auto"/>
          <w:szCs w:val="21"/>
          <w:highlight w:val="none"/>
        </w:rPr>
        <w:t xml:space="preserve"> 运维阶段。</w:t>
      </w:r>
    </w:p>
    <w:p w14:paraId="6ADE52E1">
      <w:pPr>
        <w:spacing w:line="24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本标准由山西省住房和城乡建设厅负责管理，由太原市轨道交通智慧建造科技有限公司负责具体技术内容的解释。执行过程中如有意见或建议，请寄送太原市轨道交通智慧建造科技有限公司（地址 ：太原市小店区龙城大街95号太原地铁控制中心；邮编：030000）。</w:t>
      </w:r>
    </w:p>
    <w:p w14:paraId="6E1E81CA">
      <w:pPr>
        <w:spacing w:line="340" w:lineRule="exact"/>
        <w:ind w:firstLine="420" w:firstLineChars="0"/>
        <w:rPr>
          <w:rFonts w:hint="eastAsia" w:ascii="宋体" w:hAnsi="宋体"/>
          <w:color w:val="auto"/>
          <w:szCs w:val="21"/>
          <w:highlight w:val="none"/>
        </w:rPr>
      </w:pPr>
      <w:r>
        <w:rPr>
          <w:rFonts w:hint="eastAsia" w:ascii="宋体" w:hAnsi="宋体"/>
          <w:color w:val="auto"/>
          <w:spacing w:val="30"/>
          <w:kern w:val="0"/>
          <w:szCs w:val="21"/>
          <w:highlight w:val="none"/>
        </w:rPr>
        <w:t>本标准主编单位</w:t>
      </w:r>
      <w:r>
        <w:rPr>
          <w:rFonts w:hint="eastAsia" w:ascii="宋体" w:hAnsi="宋体"/>
          <w:color w:val="auto"/>
          <w:spacing w:val="4"/>
          <w:kern w:val="0"/>
          <w:szCs w:val="21"/>
          <w:highlight w:val="none"/>
        </w:rPr>
        <w:t>：</w:t>
      </w:r>
      <w:r>
        <w:rPr>
          <w:rFonts w:hint="eastAsia" w:ascii="宋体" w:hAnsi="宋体" w:eastAsia="宋体" w:cs="宋体"/>
          <w:bCs w:val="0"/>
          <w:color w:val="auto"/>
          <w:sz w:val="21"/>
          <w:szCs w:val="21"/>
          <w:highlight w:val="none"/>
          <w:lang w:val="en-US" w:eastAsia="zh-CN"/>
        </w:rPr>
        <w:t>太原市轨道交通智慧建造科技有限公司</w:t>
      </w:r>
    </w:p>
    <w:p w14:paraId="62BE7764">
      <w:pPr>
        <w:keepNext w:val="0"/>
        <w:keepLines w:val="0"/>
        <w:pageBreakBefore w:val="0"/>
        <w:widowControl/>
        <w:kinsoku/>
        <w:wordWrap/>
        <w:overflowPunct/>
        <w:topLinePunct w:val="0"/>
        <w:autoSpaceDE/>
        <w:autoSpaceDN/>
        <w:bidi w:val="0"/>
        <w:adjustRightInd/>
        <w:snapToGrid/>
        <w:spacing w:line="340" w:lineRule="exact"/>
        <w:ind w:firstLine="420" w:firstLineChars="0"/>
        <w:textAlignment w:val="auto"/>
        <w:rPr>
          <w:rFonts w:hint="eastAsia" w:ascii="宋体" w:hAnsi="宋体" w:eastAsiaTheme="minorEastAsia" w:cstheme="minorBidi"/>
          <w:bCs w:val="0"/>
          <w:color w:val="auto"/>
          <w:spacing w:val="30"/>
          <w:kern w:val="0"/>
          <w:sz w:val="21"/>
          <w:szCs w:val="21"/>
          <w:highlight w:val="none"/>
        </w:rPr>
      </w:pPr>
      <w:r>
        <w:rPr>
          <w:rFonts w:hint="eastAsia" w:ascii="宋体" w:hAnsi="宋体"/>
          <w:color w:val="auto"/>
          <w:spacing w:val="30"/>
          <w:kern w:val="0"/>
          <w:szCs w:val="21"/>
          <w:highlight w:val="none"/>
        </w:rPr>
        <w:t>本标准参编单位：</w:t>
      </w:r>
      <w:r>
        <w:rPr>
          <w:rFonts w:hint="eastAsia" w:ascii="宋体" w:hAnsi="宋体" w:eastAsia="宋体" w:cs="宋体"/>
          <w:bCs w:val="0"/>
          <w:color w:val="auto"/>
          <w:sz w:val="21"/>
          <w:szCs w:val="21"/>
          <w:highlight w:val="none"/>
        </w:rPr>
        <w:t>山西航空产业集团有限公司</w:t>
      </w:r>
    </w:p>
    <w:p w14:paraId="28B957F7">
      <w:pPr>
        <w:keepNext w:val="0"/>
        <w:keepLines w:val="0"/>
        <w:pageBreakBefore w:val="0"/>
        <w:widowControl/>
        <w:kinsoku/>
        <w:wordWrap/>
        <w:overflowPunct/>
        <w:topLinePunct w:val="0"/>
        <w:autoSpaceDE/>
        <w:autoSpaceDN/>
        <w:bidi w:val="0"/>
        <w:adjustRightInd/>
        <w:snapToGrid/>
        <w:spacing w:line="340" w:lineRule="exact"/>
        <w:ind w:firstLine="2520" w:firstLineChars="120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太原市市政工程设计研究院</w:t>
      </w:r>
    </w:p>
    <w:p w14:paraId="766423B9">
      <w:pPr>
        <w:keepNext w:val="0"/>
        <w:keepLines w:val="0"/>
        <w:pageBreakBefore w:val="0"/>
        <w:widowControl/>
        <w:kinsoku/>
        <w:wordWrap/>
        <w:overflowPunct/>
        <w:topLinePunct w:val="0"/>
        <w:autoSpaceDE/>
        <w:autoSpaceDN/>
        <w:bidi w:val="0"/>
        <w:adjustRightInd/>
        <w:snapToGrid/>
        <w:spacing w:line="340" w:lineRule="exact"/>
        <w:ind w:firstLine="2520" w:firstLineChars="1200"/>
        <w:textAlignment w:val="auto"/>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rPr>
        <w:t>中铁第一勘察设计院集团有限公</w:t>
      </w:r>
      <w:r>
        <w:rPr>
          <w:rFonts w:hint="eastAsia" w:ascii="宋体" w:hAnsi="宋体" w:eastAsia="宋体" w:cs="宋体"/>
          <w:bCs w:val="0"/>
          <w:color w:val="auto"/>
          <w:sz w:val="21"/>
          <w:szCs w:val="21"/>
          <w:highlight w:val="none"/>
          <w:lang w:val="en-US" w:eastAsia="zh-CN"/>
        </w:rPr>
        <w:t>司</w:t>
      </w:r>
    </w:p>
    <w:p w14:paraId="5E42B325">
      <w:pPr>
        <w:keepNext w:val="0"/>
        <w:keepLines w:val="0"/>
        <w:pageBreakBefore w:val="0"/>
        <w:widowControl/>
        <w:kinsoku/>
        <w:wordWrap/>
        <w:overflowPunct/>
        <w:topLinePunct w:val="0"/>
        <w:autoSpaceDE/>
        <w:autoSpaceDN/>
        <w:bidi w:val="0"/>
        <w:adjustRightInd/>
        <w:snapToGrid/>
        <w:spacing w:line="340" w:lineRule="exact"/>
        <w:ind w:firstLine="2520" w:firstLineChars="1200"/>
        <w:textAlignment w:val="auto"/>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rPr>
        <w:t>鲁班软件股份有限公司</w:t>
      </w:r>
    </w:p>
    <w:p w14:paraId="7C879487">
      <w:pPr>
        <w:spacing w:line="340" w:lineRule="exact"/>
        <w:ind w:firstLine="420" w:firstLineChars="0"/>
        <w:jc w:val="left"/>
        <w:rPr>
          <w:rFonts w:hint="eastAsia" w:ascii="宋体" w:hAnsi="宋体"/>
          <w:color w:val="auto"/>
          <w:kern w:val="0"/>
          <w:szCs w:val="21"/>
          <w:highlight w:val="none"/>
        </w:rPr>
      </w:pPr>
    </w:p>
    <w:p w14:paraId="1CFC8C43">
      <w:pPr>
        <w:spacing w:line="240" w:lineRule="auto"/>
        <w:ind w:firstLine="420" w:firstLineChars="0"/>
        <w:jc w:val="left"/>
        <w:rPr>
          <w:rFonts w:hint="eastAsia" w:ascii="宋体" w:hAnsi="宋体"/>
          <w:color w:val="auto"/>
          <w:szCs w:val="21"/>
          <w:highlight w:val="none"/>
        </w:rPr>
      </w:pPr>
      <w:r>
        <w:rPr>
          <w:rFonts w:hint="eastAsia" w:ascii="宋体" w:hAnsi="宋体"/>
          <w:color w:val="auto"/>
          <w:spacing w:val="0"/>
          <w:kern w:val="0"/>
          <w:szCs w:val="21"/>
          <w:highlight w:val="none"/>
          <w:fitText w:val="2100" w:id="1"/>
        </w:rPr>
        <w:t>本标准主要起草人员：</w:t>
      </w:r>
    </w:p>
    <w:p w14:paraId="1F9DB6AA">
      <w:pPr>
        <w:spacing w:line="340" w:lineRule="exact"/>
        <w:ind w:firstLine="562" w:firstLineChars="268"/>
        <w:rPr>
          <w:rFonts w:hint="eastAsia" w:ascii="宋体" w:hAnsi="宋体"/>
          <w:color w:val="auto"/>
          <w:szCs w:val="21"/>
          <w:highlight w:val="none"/>
        </w:rPr>
      </w:pPr>
    </w:p>
    <w:p w14:paraId="007566D0">
      <w:pPr>
        <w:spacing w:line="340" w:lineRule="exact"/>
        <w:ind w:firstLine="0" w:firstLineChars="0"/>
        <w:rPr>
          <w:rFonts w:hint="eastAsia" w:ascii="宋体" w:hAnsi="宋体"/>
          <w:color w:val="auto"/>
          <w:szCs w:val="21"/>
          <w:highlight w:val="none"/>
        </w:rPr>
      </w:pPr>
    </w:p>
    <w:p w14:paraId="32F5DEE1">
      <w:pPr>
        <w:spacing w:line="340" w:lineRule="exact"/>
        <w:ind w:firstLine="420" w:firstLineChars="0"/>
        <w:rPr>
          <w:rFonts w:hint="eastAsia" w:ascii="宋体" w:hAnsi="宋体"/>
          <w:color w:val="auto"/>
          <w:szCs w:val="21"/>
          <w:highlight w:val="none"/>
        </w:rPr>
      </w:pPr>
      <w:r>
        <w:rPr>
          <w:rFonts w:hint="eastAsia" w:ascii="宋体" w:hAnsi="宋体"/>
          <w:color w:val="auto"/>
          <w:spacing w:val="0"/>
          <w:kern w:val="0"/>
          <w:szCs w:val="21"/>
          <w:highlight w:val="none"/>
          <w:fitText w:val="2100" w:id="2"/>
        </w:rPr>
        <w:t>本标准主要审查人员：</w:t>
      </w:r>
      <w:r>
        <w:rPr>
          <w:rFonts w:ascii="宋体" w:hAnsi="宋体"/>
          <w:color w:val="auto"/>
          <w:szCs w:val="21"/>
          <w:highlight w:val="none"/>
        </w:rPr>
        <w:t xml:space="preserve"> </w:t>
      </w:r>
    </w:p>
    <w:p w14:paraId="1D7422C0">
      <w:pPr>
        <w:spacing w:line="340" w:lineRule="exact"/>
        <w:ind w:firstLine="409" w:firstLineChars="195"/>
        <w:rPr>
          <w:rFonts w:hint="eastAsia" w:ascii="宋体" w:hAnsi="宋体"/>
          <w:color w:val="auto"/>
          <w:szCs w:val="21"/>
          <w:highlight w:val="none"/>
        </w:rPr>
      </w:pPr>
    </w:p>
    <w:p w14:paraId="0B65E9E5">
      <w:pPr>
        <w:spacing w:line="340" w:lineRule="exact"/>
        <w:ind w:firstLine="409" w:firstLineChars="195"/>
        <w:rPr>
          <w:rFonts w:hint="eastAsia" w:ascii="宋体" w:hAnsi="宋体"/>
          <w:color w:val="auto"/>
          <w:szCs w:val="21"/>
          <w:highlight w:val="none"/>
        </w:rPr>
      </w:pPr>
    </w:p>
    <w:p w14:paraId="5FCAB29F">
      <w:pPr>
        <w:spacing w:line="340" w:lineRule="exact"/>
        <w:ind w:firstLine="409" w:firstLineChars="195"/>
        <w:rPr>
          <w:rFonts w:hint="eastAsia" w:ascii="宋体" w:hAnsi="宋体"/>
          <w:color w:val="auto"/>
          <w:szCs w:val="21"/>
          <w:highlight w:val="none"/>
        </w:rPr>
      </w:pPr>
    </w:p>
    <w:p w14:paraId="7E335756">
      <w:pPr>
        <w:spacing w:line="340" w:lineRule="exact"/>
        <w:ind w:firstLine="409" w:firstLineChars="195"/>
        <w:rPr>
          <w:rFonts w:hint="eastAsia" w:ascii="宋体" w:hAnsi="宋体"/>
          <w:color w:val="auto"/>
          <w:szCs w:val="21"/>
          <w:highlight w:val="none"/>
        </w:rPr>
      </w:pPr>
    </w:p>
    <w:p w14:paraId="12AA7109">
      <w:pPr>
        <w:spacing w:line="340" w:lineRule="exact"/>
        <w:ind w:firstLine="409" w:firstLineChars="195"/>
        <w:rPr>
          <w:rFonts w:hint="eastAsia" w:ascii="宋体" w:hAnsi="宋体"/>
          <w:color w:val="auto"/>
          <w:szCs w:val="21"/>
          <w:highlight w:val="none"/>
        </w:rPr>
      </w:pPr>
    </w:p>
    <w:p w14:paraId="2FBF243D">
      <w:pPr>
        <w:spacing w:line="340" w:lineRule="exact"/>
        <w:ind w:firstLine="409" w:firstLineChars="195"/>
        <w:rPr>
          <w:rFonts w:hint="eastAsia" w:ascii="宋体" w:hAnsi="宋体"/>
          <w:color w:val="auto"/>
          <w:szCs w:val="21"/>
          <w:highlight w:val="none"/>
        </w:rPr>
      </w:pPr>
    </w:p>
    <w:p w14:paraId="52DDF3F4">
      <w:pPr>
        <w:spacing w:line="340" w:lineRule="exact"/>
        <w:ind w:firstLine="409" w:firstLineChars="195"/>
        <w:rPr>
          <w:rFonts w:hint="eastAsia" w:ascii="宋体" w:hAnsi="宋体"/>
          <w:color w:val="auto"/>
          <w:szCs w:val="21"/>
          <w:highlight w:val="none"/>
        </w:rPr>
      </w:pPr>
    </w:p>
    <w:p w14:paraId="27E4AF89">
      <w:pPr>
        <w:spacing w:line="340" w:lineRule="exact"/>
        <w:ind w:firstLine="409" w:firstLineChars="195"/>
        <w:rPr>
          <w:rFonts w:hint="eastAsia" w:ascii="宋体" w:hAnsi="宋体"/>
          <w:color w:val="auto"/>
          <w:szCs w:val="21"/>
          <w:highlight w:val="none"/>
        </w:rPr>
      </w:pPr>
    </w:p>
    <w:p w14:paraId="0B2ED0B9">
      <w:pPr>
        <w:spacing w:line="340" w:lineRule="exact"/>
        <w:ind w:firstLine="409" w:firstLineChars="195"/>
        <w:rPr>
          <w:rFonts w:hint="eastAsia" w:ascii="宋体" w:hAnsi="宋体"/>
          <w:color w:val="auto"/>
          <w:szCs w:val="21"/>
          <w:highlight w:val="none"/>
        </w:rPr>
      </w:pPr>
    </w:p>
    <w:p w14:paraId="1E09F44B">
      <w:pPr>
        <w:spacing w:line="340" w:lineRule="exact"/>
        <w:ind w:firstLine="409" w:firstLineChars="195"/>
        <w:rPr>
          <w:rFonts w:hint="eastAsia" w:ascii="宋体" w:hAnsi="宋体"/>
          <w:color w:val="auto"/>
          <w:szCs w:val="21"/>
          <w:highlight w:val="none"/>
        </w:rPr>
      </w:pPr>
    </w:p>
    <w:p w14:paraId="7EEDA5BA">
      <w:pPr>
        <w:spacing w:line="340" w:lineRule="exact"/>
        <w:ind w:firstLine="409" w:firstLineChars="195"/>
        <w:rPr>
          <w:rFonts w:hint="eastAsia" w:ascii="宋体" w:hAnsi="宋体"/>
          <w:color w:val="auto"/>
          <w:szCs w:val="21"/>
          <w:highlight w:val="none"/>
        </w:rPr>
      </w:pPr>
    </w:p>
    <w:p w14:paraId="7DFBD185">
      <w:pPr>
        <w:spacing w:line="340" w:lineRule="exact"/>
        <w:ind w:firstLine="409" w:firstLineChars="195"/>
        <w:rPr>
          <w:rFonts w:hint="eastAsia" w:ascii="宋体" w:hAnsi="宋体"/>
          <w:color w:val="auto"/>
          <w:szCs w:val="21"/>
          <w:highlight w:val="none"/>
        </w:rPr>
      </w:pPr>
    </w:p>
    <w:p w14:paraId="40A1CC62">
      <w:pPr>
        <w:spacing w:line="340" w:lineRule="exact"/>
        <w:ind w:firstLine="409" w:firstLineChars="195"/>
        <w:rPr>
          <w:rFonts w:hint="eastAsia" w:ascii="宋体" w:hAnsi="宋体"/>
          <w:color w:val="auto"/>
          <w:szCs w:val="21"/>
          <w:highlight w:val="none"/>
        </w:rPr>
      </w:pPr>
    </w:p>
    <w:p w14:paraId="1A2AA931">
      <w:pPr>
        <w:spacing w:line="340" w:lineRule="exact"/>
        <w:ind w:firstLine="409" w:firstLineChars="195"/>
        <w:rPr>
          <w:rFonts w:hint="eastAsia" w:ascii="宋体" w:hAnsi="宋体"/>
          <w:color w:val="auto"/>
          <w:szCs w:val="21"/>
          <w:highlight w:val="none"/>
        </w:rPr>
      </w:pPr>
    </w:p>
    <w:p w14:paraId="71A96B41">
      <w:pPr>
        <w:spacing w:line="340" w:lineRule="exact"/>
        <w:ind w:firstLine="409" w:firstLineChars="195"/>
        <w:rPr>
          <w:rFonts w:hint="eastAsia" w:ascii="宋体" w:hAnsi="宋体"/>
          <w:color w:val="auto"/>
          <w:szCs w:val="21"/>
          <w:highlight w:val="none"/>
        </w:rPr>
      </w:pPr>
    </w:p>
    <w:p w14:paraId="0B848E22">
      <w:pPr>
        <w:spacing w:line="340" w:lineRule="exact"/>
        <w:ind w:firstLine="409" w:firstLineChars="195"/>
        <w:rPr>
          <w:rFonts w:hint="eastAsia" w:ascii="宋体" w:hAnsi="宋体"/>
          <w:color w:val="auto"/>
          <w:szCs w:val="21"/>
          <w:highlight w:val="none"/>
        </w:rPr>
      </w:pPr>
    </w:p>
    <w:p w14:paraId="774D6904">
      <w:pPr>
        <w:spacing w:line="340" w:lineRule="exact"/>
        <w:ind w:firstLine="409" w:firstLineChars="195"/>
        <w:rPr>
          <w:rFonts w:hint="eastAsia" w:ascii="宋体" w:hAnsi="宋体"/>
          <w:color w:val="auto"/>
          <w:szCs w:val="21"/>
          <w:highlight w:val="none"/>
        </w:rPr>
      </w:pPr>
    </w:p>
    <w:p w14:paraId="6FC2C745">
      <w:pPr>
        <w:spacing w:line="340" w:lineRule="exact"/>
        <w:ind w:firstLine="409" w:firstLineChars="195"/>
        <w:rPr>
          <w:rFonts w:hint="eastAsia" w:ascii="宋体" w:hAnsi="宋体"/>
          <w:color w:val="auto"/>
          <w:szCs w:val="21"/>
          <w:highlight w:val="none"/>
        </w:rPr>
      </w:pPr>
    </w:p>
    <w:p w14:paraId="1E6395FC">
      <w:pPr>
        <w:widowControl/>
        <w:spacing w:line="240" w:lineRule="auto"/>
        <w:ind w:firstLine="0" w:firstLineChars="0"/>
        <w:jc w:val="left"/>
        <w:rPr>
          <w:rFonts w:hint="eastAsia" w:ascii="宋体" w:hAnsi="宋体"/>
          <w:color w:val="auto"/>
          <w:szCs w:val="21"/>
          <w:highlight w:val="none"/>
        </w:rPr>
      </w:pPr>
      <w:r>
        <w:rPr>
          <w:rFonts w:ascii="宋体" w:hAnsi="宋体"/>
          <w:color w:val="auto"/>
          <w:szCs w:val="21"/>
          <w:highlight w:val="none"/>
        </w:rPr>
        <w:br w:type="page"/>
      </w:r>
      <w:bookmarkEnd w:id="1"/>
    </w:p>
    <w:p w14:paraId="6D7D9805">
      <w:pPr>
        <w:spacing w:line="340" w:lineRule="exact"/>
        <w:ind w:firstLine="199" w:firstLineChars="95"/>
        <w:rPr>
          <w:rFonts w:hint="eastAsia" w:ascii="宋体" w:hAnsi="宋体"/>
          <w:color w:val="auto"/>
          <w:szCs w:val="21"/>
          <w:highlight w:val="none"/>
        </w:rPr>
      </w:pPr>
    </w:p>
    <w:p w14:paraId="063DEFDB">
      <w:pPr>
        <w:pStyle w:val="20"/>
        <w:ind w:left="480"/>
        <w:jc w:val="center"/>
        <w:rPr>
          <w:rFonts w:hint="eastAsia" w:ascii="宋体" w:hAnsi="宋体" w:eastAsia="宋体"/>
          <w:color w:val="auto"/>
          <w:highlight w:val="none"/>
          <w:lang w:val="zh-CN"/>
        </w:rPr>
      </w:pPr>
      <w:r>
        <w:rPr>
          <w:rFonts w:ascii="黑体" w:hAnsi="黑体" w:eastAsia="黑体"/>
          <w:b w:val="0"/>
          <w:color w:val="auto"/>
          <w:highlight w:val="none"/>
        </w:rPr>
        <w:t>目</w:t>
      </w:r>
      <w:r>
        <w:rPr>
          <w:rFonts w:hint="eastAsia" w:ascii="黑体" w:hAnsi="黑体" w:eastAsia="黑体"/>
          <w:b w:val="0"/>
          <w:color w:val="auto"/>
          <w:highlight w:val="none"/>
        </w:rPr>
        <w:t>　</w:t>
      </w:r>
      <w:r>
        <w:rPr>
          <w:rFonts w:ascii="黑体" w:hAnsi="黑体" w:eastAsia="黑体"/>
          <w:b w:val="0"/>
          <w:color w:val="auto"/>
          <w:highlight w:val="none"/>
        </w:rPr>
        <w:t>　</w:t>
      </w:r>
      <w:r>
        <w:rPr>
          <w:rFonts w:hint="eastAsia" w:ascii="黑体" w:hAnsi="黑体" w:eastAsia="黑体"/>
          <w:b w:val="0"/>
          <w:color w:val="auto"/>
          <w:highlight w:val="none"/>
        </w:rPr>
        <w:t>次</w:t>
      </w:r>
    </w:p>
    <w:p w14:paraId="0DFF5DAB">
      <w:pPr>
        <w:pStyle w:val="10"/>
        <w:tabs>
          <w:tab w:val="right" w:leader="dot" w:pos="9354"/>
          <w:tab w:val="clear" w:pos="1260"/>
          <w:tab w:val="clear" w:pos="8296"/>
        </w:tabs>
        <w:rPr>
          <w:rFonts w:hint="eastAsia" w:eastAsiaTheme="minorEastAsia"/>
          <w:color w:val="auto"/>
          <w:highlight w:val="none"/>
          <w:lang w:eastAsia="zh-CN"/>
        </w:rPr>
      </w:pPr>
      <w:r>
        <w:rPr>
          <w:rFonts w:asciiTheme="minorEastAsia" w:hAnsiTheme="minorEastAsia" w:eastAsiaTheme="minorEastAsia"/>
          <w:color w:val="auto"/>
          <w:sz w:val="21"/>
          <w:szCs w:val="21"/>
          <w:highlight w:val="none"/>
        </w:rPr>
        <w:fldChar w:fldCharType="begin"/>
      </w:r>
      <w:r>
        <w:rPr>
          <w:rFonts w:asciiTheme="minorEastAsia" w:hAnsiTheme="minorEastAsia" w:eastAsiaTheme="minorEastAsia"/>
          <w:color w:val="auto"/>
          <w:sz w:val="21"/>
          <w:szCs w:val="21"/>
          <w:highlight w:val="none"/>
        </w:rPr>
        <w:instrText xml:space="preserve"> TOC \o "1-2" \h \z \u </w:instrText>
      </w:r>
      <w:r>
        <w:rPr>
          <w:rFonts w:asciiTheme="minorEastAsia" w:hAnsiTheme="minorEastAsia" w:eastAsiaTheme="minorEastAsia"/>
          <w:color w:val="auto"/>
          <w:sz w:val="21"/>
          <w:szCs w:val="21"/>
          <w:highlight w:val="none"/>
        </w:rPr>
        <w:fldChar w:fldCharType="separate"/>
      </w: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_Toc3509 </w:instrText>
      </w:r>
      <w:r>
        <w:rPr>
          <w:rFonts w:asciiTheme="minorEastAsia" w:hAnsiTheme="minorEastAsia" w:eastAsiaTheme="minorEastAsia"/>
          <w:color w:val="auto"/>
          <w:szCs w:val="21"/>
          <w:highlight w:val="none"/>
        </w:rPr>
        <w:fldChar w:fldCharType="separate"/>
      </w:r>
      <w:r>
        <w:rPr>
          <w:rFonts w:hint="eastAsia" w:ascii="黑体" w:hAnsi="黑体" w:eastAsia="黑体"/>
          <w:i w:val="0"/>
          <w:color w:val="auto"/>
          <w:highlight w:val="none"/>
        </w:rPr>
        <w:t xml:space="preserve">1 </w:t>
      </w:r>
      <w:r>
        <w:rPr>
          <w:rFonts w:hint="eastAsia"/>
          <w:color w:val="auto"/>
          <w:highlight w:val="none"/>
        </w:rPr>
        <w:t>总　则</w:t>
      </w:r>
      <w:r>
        <w:rPr>
          <w:color w:val="auto"/>
          <w:highlight w:val="none"/>
        </w:rPr>
        <w:tab/>
      </w:r>
      <w:r>
        <w:rPr>
          <w:rFonts w:asciiTheme="minorEastAsia" w:hAnsiTheme="minorEastAsia" w:eastAsiaTheme="minorEastAsia"/>
          <w:color w:val="auto"/>
          <w:szCs w:val="21"/>
          <w:highlight w:val="none"/>
        </w:rPr>
        <w:fldChar w:fldCharType="end"/>
      </w:r>
      <w:r>
        <w:rPr>
          <w:rFonts w:hint="eastAsia" w:eastAsiaTheme="minorEastAsia"/>
          <w:color w:val="auto"/>
          <w:highlight w:val="none"/>
          <w:lang w:val="en-US" w:eastAsia="zh-CN"/>
        </w:rPr>
        <w:t>7</w:t>
      </w:r>
    </w:p>
    <w:p w14:paraId="27E92F8F">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_Toc21780 </w:instrText>
      </w:r>
      <w:r>
        <w:rPr>
          <w:rFonts w:asciiTheme="minorEastAsia" w:hAnsiTheme="minorEastAsia" w:eastAsiaTheme="minorEastAsia"/>
          <w:color w:val="auto"/>
          <w:szCs w:val="21"/>
          <w:highlight w:val="none"/>
        </w:rPr>
        <w:fldChar w:fldCharType="separate"/>
      </w:r>
      <w:r>
        <w:rPr>
          <w:rFonts w:hint="eastAsia" w:ascii="黑体" w:hAnsi="黑体" w:eastAsia="黑体"/>
          <w:i w:val="0"/>
          <w:color w:val="auto"/>
          <w:highlight w:val="none"/>
        </w:rPr>
        <w:t xml:space="preserve">2 </w:t>
      </w:r>
      <w:r>
        <w:rPr>
          <w:rFonts w:hint="eastAsia"/>
          <w:color w:val="auto"/>
          <w:highlight w:val="none"/>
        </w:rPr>
        <w:t>术　语</w:t>
      </w:r>
      <w:r>
        <w:rPr>
          <w:color w:val="auto"/>
          <w:highlight w:val="none"/>
        </w:rPr>
        <w:tab/>
      </w:r>
      <w:r>
        <w:rPr>
          <w:color w:val="auto"/>
          <w:highlight w:val="none"/>
        </w:rPr>
        <w:fldChar w:fldCharType="begin"/>
      </w:r>
      <w:r>
        <w:rPr>
          <w:color w:val="auto"/>
          <w:highlight w:val="none"/>
        </w:rPr>
        <w:instrText xml:space="preserve"> PAGEREF _Toc21780 \h </w:instrText>
      </w:r>
      <w:r>
        <w:rPr>
          <w:color w:val="auto"/>
          <w:highlight w:val="none"/>
        </w:rPr>
        <w:fldChar w:fldCharType="separate"/>
      </w:r>
      <w:r>
        <w:rPr>
          <w:color w:val="auto"/>
          <w:highlight w:val="none"/>
        </w:rPr>
        <w:t>8</w:t>
      </w:r>
      <w:r>
        <w:rPr>
          <w:color w:val="auto"/>
          <w:highlight w:val="none"/>
        </w:rPr>
        <w:fldChar w:fldCharType="end"/>
      </w:r>
      <w:r>
        <w:rPr>
          <w:rFonts w:asciiTheme="minorEastAsia" w:hAnsiTheme="minorEastAsia" w:eastAsiaTheme="minorEastAsia"/>
          <w:color w:val="auto"/>
          <w:szCs w:val="21"/>
          <w:highlight w:val="none"/>
        </w:rPr>
        <w:fldChar w:fldCharType="end"/>
      </w:r>
    </w:p>
    <w:p w14:paraId="50A86015">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_Toc22516 </w:instrText>
      </w:r>
      <w:r>
        <w:rPr>
          <w:rFonts w:asciiTheme="minorEastAsia" w:hAnsiTheme="minorEastAsia" w:eastAsiaTheme="minorEastAsia"/>
          <w:color w:val="auto"/>
          <w:szCs w:val="21"/>
          <w:highlight w:val="none"/>
        </w:rPr>
        <w:fldChar w:fldCharType="separate"/>
      </w:r>
      <w:r>
        <w:rPr>
          <w:rFonts w:hint="eastAsia" w:ascii="黑体" w:hAnsi="黑体" w:eastAsia="黑体"/>
          <w:i w:val="0"/>
          <w:color w:val="auto"/>
          <w:highlight w:val="none"/>
        </w:rPr>
        <w:t xml:space="preserve">3 </w:t>
      </w:r>
      <w:r>
        <w:rPr>
          <w:rFonts w:hint="eastAsia"/>
          <w:color w:val="auto"/>
          <w:highlight w:val="none"/>
        </w:rPr>
        <w:t>基本</w:t>
      </w:r>
      <w:r>
        <w:rPr>
          <w:color w:val="auto"/>
          <w:highlight w:val="none"/>
        </w:rPr>
        <w:t>规定</w:t>
      </w:r>
      <w:r>
        <w:rPr>
          <w:color w:val="auto"/>
          <w:highlight w:val="none"/>
        </w:rPr>
        <w:tab/>
      </w:r>
      <w:r>
        <w:rPr>
          <w:color w:val="auto"/>
          <w:highlight w:val="none"/>
        </w:rPr>
        <w:fldChar w:fldCharType="begin"/>
      </w:r>
      <w:r>
        <w:rPr>
          <w:color w:val="auto"/>
          <w:highlight w:val="none"/>
        </w:rPr>
        <w:instrText xml:space="preserve"> PAGEREF _Toc22516 \h </w:instrText>
      </w:r>
      <w:r>
        <w:rPr>
          <w:color w:val="auto"/>
          <w:highlight w:val="none"/>
        </w:rPr>
        <w:fldChar w:fldCharType="separate"/>
      </w:r>
      <w:r>
        <w:rPr>
          <w:color w:val="auto"/>
          <w:highlight w:val="none"/>
        </w:rPr>
        <w:t>9</w:t>
      </w:r>
      <w:r>
        <w:rPr>
          <w:color w:val="auto"/>
          <w:highlight w:val="none"/>
        </w:rPr>
        <w:fldChar w:fldCharType="end"/>
      </w:r>
      <w:r>
        <w:rPr>
          <w:rFonts w:asciiTheme="minorEastAsia" w:hAnsiTheme="minorEastAsia" w:eastAsiaTheme="minorEastAsia"/>
          <w:color w:val="auto"/>
          <w:szCs w:val="21"/>
          <w:highlight w:val="none"/>
        </w:rPr>
        <w:fldChar w:fldCharType="end"/>
      </w:r>
    </w:p>
    <w:p w14:paraId="09F0FB2E">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_Toc25481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3.1 </w:t>
      </w:r>
      <w:r>
        <w:rPr>
          <w:rFonts w:hint="eastAsia"/>
          <w:color w:val="auto"/>
          <w:highlight w:val="none"/>
        </w:rPr>
        <w:t>一般规定</w:t>
      </w:r>
      <w:r>
        <w:rPr>
          <w:color w:val="auto"/>
          <w:highlight w:val="none"/>
        </w:rPr>
        <w:tab/>
      </w:r>
      <w:r>
        <w:rPr>
          <w:color w:val="auto"/>
          <w:highlight w:val="none"/>
        </w:rPr>
        <w:fldChar w:fldCharType="begin"/>
      </w:r>
      <w:r>
        <w:rPr>
          <w:color w:val="auto"/>
          <w:highlight w:val="none"/>
        </w:rPr>
        <w:instrText xml:space="preserve"> PAGEREF _Toc25481 \h </w:instrText>
      </w:r>
      <w:r>
        <w:rPr>
          <w:color w:val="auto"/>
          <w:highlight w:val="none"/>
        </w:rPr>
        <w:fldChar w:fldCharType="separate"/>
      </w:r>
      <w:r>
        <w:rPr>
          <w:color w:val="auto"/>
          <w:highlight w:val="none"/>
        </w:rPr>
        <w:t>9</w:t>
      </w:r>
      <w:r>
        <w:rPr>
          <w:color w:val="auto"/>
          <w:highlight w:val="none"/>
        </w:rPr>
        <w:fldChar w:fldCharType="end"/>
      </w:r>
      <w:r>
        <w:rPr>
          <w:rFonts w:asciiTheme="minorEastAsia" w:hAnsiTheme="minorEastAsia" w:eastAsiaTheme="minorEastAsia"/>
          <w:color w:val="auto"/>
          <w:szCs w:val="21"/>
          <w:highlight w:val="none"/>
        </w:rPr>
        <w:fldChar w:fldCharType="end"/>
      </w:r>
    </w:p>
    <w:p w14:paraId="6CAC70A9">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_Toc26266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3.2 </w:t>
      </w:r>
      <w:r>
        <w:rPr>
          <w:rFonts w:hint="eastAsia"/>
          <w:color w:val="auto"/>
          <w:highlight w:val="none"/>
        </w:rPr>
        <w:t>协同要求</w:t>
      </w:r>
      <w:r>
        <w:rPr>
          <w:color w:val="auto"/>
          <w:highlight w:val="none"/>
        </w:rPr>
        <w:tab/>
      </w:r>
      <w:r>
        <w:rPr>
          <w:color w:val="auto"/>
          <w:highlight w:val="none"/>
        </w:rPr>
        <w:fldChar w:fldCharType="begin"/>
      </w:r>
      <w:r>
        <w:rPr>
          <w:color w:val="auto"/>
          <w:highlight w:val="none"/>
        </w:rPr>
        <w:instrText xml:space="preserve"> PAGEREF _Toc26266 \h </w:instrText>
      </w:r>
      <w:r>
        <w:rPr>
          <w:color w:val="auto"/>
          <w:highlight w:val="none"/>
        </w:rPr>
        <w:fldChar w:fldCharType="separate"/>
      </w:r>
      <w:r>
        <w:rPr>
          <w:color w:val="auto"/>
          <w:highlight w:val="none"/>
        </w:rPr>
        <w:t>10</w:t>
      </w:r>
      <w:r>
        <w:rPr>
          <w:color w:val="auto"/>
          <w:highlight w:val="none"/>
        </w:rPr>
        <w:fldChar w:fldCharType="end"/>
      </w:r>
      <w:r>
        <w:rPr>
          <w:rFonts w:asciiTheme="minorEastAsia" w:hAnsiTheme="minorEastAsia" w:eastAsiaTheme="minorEastAsia"/>
          <w:color w:val="auto"/>
          <w:szCs w:val="21"/>
          <w:highlight w:val="none"/>
        </w:rPr>
        <w:fldChar w:fldCharType="end"/>
      </w:r>
    </w:p>
    <w:p w14:paraId="12A10441">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_Toc1195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3.3 </w:t>
      </w:r>
      <w:r>
        <w:rPr>
          <w:rFonts w:hint="eastAsia"/>
          <w:color w:val="auto"/>
          <w:highlight w:val="none"/>
        </w:rPr>
        <w:t>实施策划</w:t>
      </w:r>
      <w:r>
        <w:rPr>
          <w:color w:val="auto"/>
          <w:highlight w:val="none"/>
        </w:rPr>
        <w:tab/>
      </w:r>
      <w:r>
        <w:rPr>
          <w:color w:val="auto"/>
          <w:highlight w:val="none"/>
        </w:rPr>
        <w:fldChar w:fldCharType="begin"/>
      </w:r>
      <w:r>
        <w:rPr>
          <w:color w:val="auto"/>
          <w:highlight w:val="none"/>
        </w:rPr>
        <w:instrText xml:space="preserve"> PAGEREF _Toc1195 \h </w:instrText>
      </w:r>
      <w:r>
        <w:rPr>
          <w:color w:val="auto"/>
          <w:highlight w:val="none"/>
        </w:rPr>
        <w:fldChar w:fldCharType="separate"/>
      </w:r>
      <w:r>
        <w:rPr>
          <w:color w:val="auto"/>
          <w:highlight w:val="none"/>
        </w:rPr>
        <w:t>10</w:t>
      </w:r>
      <w:r>
        <w:rPr>
          <w:color w:val="auto"/>
          <w:highlight w:val="none"/>
        </w:rPr>
        <w:fldChar w:fldCharType="end"/>
      </w:r>
      <w:r>
        <w:rPr>
          <w:rFonts w:asciiTheme="minorEastAsia" w:hAnsiTheme="minorEastAsia" w:eastAsiaTheme="minorEastAsia"/>
          <w:color w:val="auto"/>
          <w:szCs w:val="21"/>
          <w:highlight w:val="none"/>
        </w:rPr>
        <w:fldChar w:fldCharType="end"/>
      </w:r>
    </w:p>
    <w:p w14:paraId="23936F26">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_Toc10906 </w:instrText>
      </w:r>
      <w:r>
        <w:rPr>
          <w:rFonts w:asciiTheme="minorEastAsia" w:hAnsiTheme="minorEastAsia" w:eastAsiaTheme="minorEastAsia"/>
          <w:color w:val="auto"/>
          <w:szCs w:val="21"/>
          <w:highlight w:val="none"/>
        </w:rPr>
        <w:fldChar w:fldCharType="separate"/>
      </w:r>
      <w:r>
        <w:rPr>
          <w:rFonts w:hint="eastAsia" w:ascii="黑体" w:hAnsi="黑体" w:eastAsia="黑体"/>
          <w:i w:val="0"/>
          <w:color w:val="auto"/>
          <w:highlight w:val="none"/>
          <w:lang w:val="en-US"/>
        </w:rPr>
        <w:t xml:space="preserve">4 </w:t>
      </w:r>
      <w:r>
        <w:rPr>
          <w:rFonts w:hint="eastAsia"/>
          <w:color w:val="auto"/>
          <w:highlight w:val="none"/>
          <w:lang w:val="en-US"/>
        </w:rPr>
        <w:t>可行性研究阶段</w:t>
      </w:r>
      <w:r>
        <w:rPr>
          <w:color w:val="auto"/>
          <w:highlight w:val="none"/>
        </w:rPr>
        <w:tab/>
      </w:r>
      <w:r>
        <w:rPr>
          <w:color w:val="auto"/>
          <w:highlight w:val="none"/>
        </w:rPr>
        <w:fldChar w:fldCharType="begin"/>
      </w:r>
      <w:r>
        <w:rPr>
          <w:color w:val="auto"/>
          <w:highlight w:val="none"/>
        </w:rPr>
        <w:instrText xml:space="preserve"> PAGEREF _Toc10906 \h </w:instrText>
      </w:r>
      <w:r>
        <w:rPr>
          <w:color w:val="auto"/>
          <w:highlight w:val="none"/>
        </w:rPr>
        <w:fldChar w:fldCharType="separate"/>
      </w:r>
      <w:r>
        <w:rPr>
          <w:color w:val="auto"/>
          <w:highlight w:val="none"/>
        </w:rPr>
        <w:t>11</w:t>
      </w:r>
      <w:r>
        <w:rPr>
          <w:color w:val="auto"/>
          <w:highlight w:val="none"/>
        </w:rPr>
        <w:fldChar w:fldCharType="end"/>
      </w:r>
      <w:r>
        <w:rPr>
          <w:rFonts w:asciiTheme="minorEastAsia" w:hAnsiTheme="minorEastAsia" w:eastAsiaTheme="minorEastAsia"/>
          <w:color w:val="auto"/>
          <w:szCs w:val="21"/>
          <w:highlight w:val="none"/>
        </w:rPr>
        <w:fldChar w:fldCharType="end"/>
      </w:r>
    </w:p>
    <w:p w14:paraId="618076F8">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_Toc5785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4.1 </w:t>
      </w:r>
      <w:r>
        <w:rPr>
          <w:rFonts w:hint="eastAsia"/>
          <w:color w:val="auto"/>
          <w:highlight w:val="none"/>
        </w:rPr>
        <w:t>一般规定</w:t>
      </w:r>
      <w:r>
        <w:rPr>
          <w:color w:val="auto"/>
          <w:highlight w:val="none"/>
        </w:rPr>
        <w:tab/>
      </w:r>
      <w:r>
        <w:rPr>
          <w:color w:val="auto"/>
          <w:highlight w:val="none"/>
        </w:rPr>
        <w:fldChar w:fldCharType="begin"/>
      </w:r>
      <w:r>
        <w:rPr>
          <w:color w:val="auto"/>
          <w:highlight w:val="none"/>
        </w:rPr>
        <w:instrText xml:space="preserve"> PAGEREF _Toc5785 \h </w:instrText>
      </w:r>
      <w:r>
        <w:rPr>
          <w:color w:val="auto"/>
          <w:highlight w:val="none"/>
        </w:rPr>
        <w:fldChar w:fldCharType="separate"/>
      </w:r>
      <w:r>
        <w:rPr>
          <w:color w:val="auto"/>
          <w:highlight w:val="none"/>
        </w:rPr>
        <w:t>11</w:t>
      </w:r>
      <w:r>
        <w:rPr>
          <w:color w:val="auto"/>
          <w:highlight w:val="none"/>
        </w:rPr>
        <w:fldChar w:fldCharType="end"/>
      </w:r>
      <w:r>
        <w:rPr>
          <w:rFonts w:asciiTheme="minorEastAsia" w:hAnsiTheme="minorEastAsia" w:eastAsiaTheme="minorEastAsia"/>
          <w:color w:val="auto"/>
          <w:szCs w:val="21"/>
          <w:highlight w:val="none"/>
        </w:rPr>
        <w:fldChar w:fldCharType="end"/>
      </w:r>
    </w:p>
    <w:p w14:paraId="62E60A8A">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_Toc24235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4.2 </w:t>
      </w:r>
      <w:r>
        <w:rPr>
          <w:rFonts w:hint="eastAsia"/>
          <w:color w:val="auto"/>
          <w:highlight w:val="none"/>
        </w:rPr>
        <w:t>规划控制管理</w:t>
      </w:r>
      <w:r>
        <w:rPr>
          <w:color w:val="auto"/>
          <w:highlight w:val="none"/>
        </w:rPr>
        <w:tab/>
      </w:r>
      <w:r>
        <w:rPr>
          <w:color w:val="auto"/>
          <w:highlight w:val="none"/>
        </w:rPr>
        <w:fldChar w:fldCharType="begin"/>
      </w:r>
      <w:r>
        <w:rPr>
          <w:color w:val="auto"/>
          <w:highlight w:val="none"/>
        </w:rPr>
        <w:instrText xml:space="preserve"> PAGEREF _Toc24235 \h </w:instrText>
      </w:r>
      <w:r>
        <w:rPr>
          <w:color w:val="auto"/>
          <w:highlight w:val="none"/>
        </w:rPr>
        <w:fldChar w:fldCharType="separate"/>
      </w:r>
      <w:r>
        <w:rPr>
          <w:color w:val="auto"/>
          <w:highlight w:val="none"/>
        </w:rPr>
        <w:t>11</w:t>
      </w:r>
      <w:r>
        <w:rPr>
          <w:color w:val="auto"/>
          <w:highlight w:val="none"/>
        </w:rPr>
        <w:fldChar w:fldCharType="end"/>
      </w:r>
      <w:r>
        <w:rPr>
          <w:rFonts w:asciiTheme="minorEastAsia" w:hAnsiTheme="minorEastAsia" w:eastAsiaTheme="minorEastAsia"/>
          <w:color w:val="auto"/>
          <w:szCs w:val="21"/>
          <w:highlight w:val="none"/>
        </w:rPr>
        <w:fldChar w:fldCharType="end"/>
      </w:r>
    </w:p>
    <w:p w14:paraId="33641A06">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_Toc12790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4.3 </w:t>
      </w:r>
      <w:r>
        <w:rPr>
          <w:rFonts w:hint="eastAsia"/>
          <w:color w:val="auto"/>
          <w:highlight w:val="none"/>
        </w:rPr>
        <w:t>周边环境分析</w:t>
      </w:r>
      <w:r>
        <w:rPr>
          <w:color w:val="auto"/>
          <w:highlight w:val="none"/>
        </w:rPr>
        <w:tab/>
      </w:r>
      <w:r>
        <w:rPr>
          <w:color w:val="auto"/>
          <w:highlight w:val="none"/>
        </w:rPr>
        <w:fldChar w:fldCharType="begin"/>
      </w:r>
      <w:r>
        <w:rPr>
          <w:color w:val="auto"/>
          <w:highlight w:val="none"/>
        </w:rPr>
        <w:instrText xml:space="preserve"> PAGEREF _Toc12790 \h </w:instrText>
      </w:r>
      <w:r>
        <w:rPr>
          <w:color w:val="auto"/>
          <w:highlight w:val="none"/>
        </w:rPr>
        <w:fldChar w:fldCharType="separate"/>
      </w:r>
      <w:r>
        <w:rPr>
          <w:color w:val="auto"/>
          <w:highlight w:val="none"/>
        </w:rPr>
        <w:t>11</w:t>
      </w:r>
      <w:r>
        <w:rPr>
          <w:color w:val="auto"/>
          <w:highlight w:val="none"/>
        </w:rPr>
        <w:fldChar w:fldCharType="end"/>
      </w:r>
      <w:r>
        <w:rPr>
          <w:rFonts w:asciiTheme="minorEastAsia" w:hAnsiTheme="minorEastAsia" w:eastAsiaTheme="minorEastAsia"/>
          <w:color w:val="auto"/>
          <w:szCs w:val="21"/>
          <w:highlight w:val="none"/>
        </w:rPr>
        <w:fldChar w:fldCharType="end"/>
      </w:r>
    </w:p>
    <w:p w14:paraId="11FF5D7A">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_Toc1670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4.4 </w:t>
      </w:r>
      <w:r>
        <w:rPr>
          <w:rFonts w:hint="eastAsia"/>
          <w:color w:val="auto"/>
          <w:highlight w:val="none"/>
        </w:rPr>
        <w:t>方案比选</w:t>
      </w:r>
      <w:r>
        <w:rPr>
          <w:color w:val="auto"/>
          <w:highlight w:val="none"/>
        </w:rPr>
        <w:tab/>
      </w:r>
      <w:r>
        <w:rPr>
          <w:color w:val="auto"/>
          <w:highlight w:val="none"/>
        </w:rPr>
        <w:fldChar w:fldCharType="begin"/>
      </w:r>
      <w:r>
        <w:rPr>
          <w:color w:val="auto"/>
          <w:highlight w:val="none"/>
        </w:rPr>
        <w:instrText xml:space="preserve"> PAGEREF _Toc1670 \h </w:instrText>
      </w:r>
      <w:r>
        <w:rPr>
          <w:color w:val="auto"/>
          <w:highlight w:val="none"/>
        </w:rPr>
        <w:fldChar w:fldCharType="separate"/>
      </w:r>
      <w:r>
        <w:rPr>
          <w:color w:val="auto"/>
          <w:highlight w:val="none"/>
        </w:rPr>
        <w:t>12</w:t>
      </w:r>
      <w:r>
        <w:rPr>
          <w:color w:val="auto"/>
          <w:highlight w:val="none"/>
        </w:rPr>
        <w:fldChar w:fldCharType="end"/>
      </w:r>
      <w:r>
        <w:rPr>
          <w:rFonts w:asciiTheme="minorEastAsia" w:hAnsiTheme="minorEastAsia" w:eastAsiaTheme="minorEastAsia"/>
          <w:color w:val="auto"/>
          <w:szCs w:val="21"/>
          <w:highlight w:val="none"/>
        </w:rPr>
        <w:fldChar w:fldCharType="end"/>
      </w:r>
    </w:p>
    <w:p w14:paraId="79A8DCBF">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_Toc27312 </w:instrText>
      </w:r>
      <w:r>
        <w:rPr>
          <w:rFonts w:asciiTheme="minorEastAsia" w:hAnsiTheme="minorEastAsia" w:eastAsiaTheme="minorEastAsia"/>
          <w:color w:val="auto"/>
          <w:szCs w:val="21"/>
          <w:highlight w:val="none"/>
        </w:rPr>
        <w:fldChar w:fldCharType="separate"/>
      </w:r>
      <w:r>
        <w:rPr>
          <w:rFonts w:hint="eastAsia" w:ascii="黑体" w:hAnsi="黑体" w:eastAsia="黑体"/>
          <w:i w:val="0"/>
          <w:color w:val="auto"/>
          <w:highlight w:val="none"/>
        </w:rPr>
        <w:t xml:space="preserve">5 </w:t>
      </w:r>
      <w:r>
        <w:rPr>
          <w:rFonts w:hint="eastAsia"/>
          <w:color w:val="auto"/>
          <w:highlight w:val="none"/>
        </w:rPr>
        <w:t>初步设计阶段</w:t>
      </w:r>
      <w:r>
        <w:rPr>
          <w:color w:val="auto"/>
          <w:highlight w:val="none"/>
        </w:rPr>
        <w:tab/>
      </w:r>
      <w:r>
        <w:rPr>
          <w:color w:val="auto"/>
          <w:highlight w:val="none"/>
        </w:rPr>
        <w:fldChar w:fldCharType="begin"/>
      </w:r>
      <w:r>
        <w:rPr>
          <w:color w:val="auto"/>
          <w:highlight w:val="none"/>
        </w:rPr>
        <w:instrText xml:space="preserve"> PAGEREF _Toc27312 \h </w:instrText>
      </w:r>
      <w:r>
        <w:rPr>
          <w:color w:val="auto"/>
          <w:highlight w:val="none"/>
        </w:rPr>
        <w:fldChar w:fldCharType="separate"/>
      </w:r>
      <w:r>
        <w:rPr>
          <w:color w:val="auto"/>
          <w:highlight w:val="none"/>
        </w:rPr>
        <w:t>13</w:t>
      </w:r>
      <w:r>
        <w:rPr>
          <w:color w:val="auto"/>
          <w:highlight w:val="none"/>
        </w:rPr>
        <w:fldChar w:fldCharType="end"/>
      </w:r>
      <w:r>
        <w:rPr>
          <w:rFonts w:asciiTheme="minorEastAsia" w:hAnsiTheme="minorEastAsia" w:eastAsiaTheme="minorEastAsia"/>
          <w:color w:val="auto"/>
          <w:szCs w:val="21"/>
          <w:highlight w:val="none"/>
        </w:rPr>
        <w:fldChar w:fldCharType="end"/>
      </w:r>
    </w:p>
    <w:p w14:paraId="259CF099">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_Toc28945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5.1 </w:t>
      </w:r>
      <w:r>
        <w:rPr>
          <w:rFonts w:hint="eastAsia"/>
          <w:color w:val="auto"/>
          <w:highlight w:val="none"/>
        </w:rPr>
        <w:t>一般规定</w:t>
      </w:r>
      <w:r>
        <w:rPr>
          <w:color w:val="auto"/>
          <w:highlight w:val="none"/>
        </w:rPr>
        <w:tab/>
      </w:r>
      <w:r>
        <w:rPr>
          <w:color w:val="auto"/>
          <w:highlight w:val="none"/>
        </w:rPr>
        <w:fldChar w:fldCharType="begin"/>
      </w:r>
      <w:r>
        <w:rPr>
          <w:color w:val="auto"/>
          <w:highlight w:val="none"/>
        </w:rPr>
        <w:instrText xml:space="preserve"> PAGEREF _Toc28945 \h </w:instrText>
      </w:r>
      <w:r>
        <w:rPr>
          <w:color w:val="auto"/>
          <w:highlight w:val="none"/>
        </w:rPr>
        <w:fldChar w:fldCharType="separate"/>
      </w:r>
      <w:r>
        <w:rPr>
          <w:color w:val="auto"/>
          <w:highlight w:val="none"/>
        </w:rPr>
        <w:t>13</w:t>
      </w:r>
      <w:r>
        <w:rPr>
          <w:color w:val="auto"/>
          <w:highlight w:val="none"/>
        </w:rPr>
        <w:fldChar w:fldCharType="end"/>
      </w:r>
      <w:r>
        <w:rPr>
          <w:rFonts w:asciiTheme="minorEastAsia" w:hAnsiTheme="minorEastAsia" w:eastAsiaTheme="minorEastAsia"/>
          <w:color w:val="auto"/>
          <w:szCs w:val="21"/>
          <w:highlight w:val="none"/>
        </w:rPr>
        <w:fldChar w:fldCharType="end"/>
      </w:r>
    </w:p>
    <w:p w14:paraId="66207B4A">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_Toc31746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5.2 </w:t>
      </w:r>
      <w:r>
        <w:rPr>
          <w:rFonts w:hint="eastAsia" w:ascii="黑体" w:hAnsi="黑体"/>
          <w:color w:val="auto"/>
          <w:highlight w:val="none"/>
        </w:rPr>
        <w:t>控制因素分析</w:t>
      </w:r>
      <w:r>
        <w:rPr>
          <w:color w:val="auto"/>
          <w:highlight w:val="none"/>
        </w:rPr>
        <w:tab/>
      </w:r>
      <w:r>
        <w:rPr>
          <w:color w:val="auto"/>
          <w:highlight w:val="none"/>
        </w:rPr>
        <w:fldChar w:fldCharType="begin"/>
      </w:r>
      <w:r>
        <w:rPr>
          <w:color w:val="auto"/>
          <w:highlight w:val="none"/>
        </w:rPr>
        <w:instrText xml:space="preserve"> PAGEREF _Toc31746 \h </w:instrText>
      </w:r>
      <w:r>
        <w:rPr>
          <w:color w:val="auto"/>
          <w:highlight w:val="none"/>
        </w:rPr>
        <w:fldChar w:fldCharType="separate"/>
      </w:r>
      <w:r>
        <w:rPr>
          <w:color w:val="auto"/>
          <w:highlight w:val="none"/>
        </w:rPr>
        <w:t>13</w:t>
      </w:r>
      <w:r>
        <w:rPr>
          <w:color w:val="auto"/>
          <w:highlight w:val="none"/>
        </w:rPr>
        <w:fldChar w:fldCharType="end"/>
      </w:r>
      <w:r>
        <w:rPr>
          <w:rFonts w:asciiTheme="minorEastAsia" w:hAnsiTheme="minorEastAsia" w:eastAsiaTheme="minorEastAsia"/>
          <w:color w:val="auto"/>
          <w:szCs w:val="21"/>
          <w:highlight w:val="none"/>
        </w:rPr>
        <w:fldChar w:fldCharType="end"/>
      </w:r>
    </w:p>
    <w:p w14:paraId="79212FE7">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_Toc7389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5.3 </w:t>
      </w:r>
      <w:r>
        <w:rPr>
          <w:rFonts w:hint="eastAsia" w:ascii="黑体" w:hAnsi="黑体"/>
          <w:color w:val="auto"/>
          <w:highlight w:val="none"/>
        </w:rPr>
        <w:t>交通疏解模拟</w:t>
      </w:r>
      <w:r>
        <w:rPr>
          <w:color w:val="auto"/>
          <w:highlight w:val="none"/>
        </w:rPr>
        <w:tab/>
      </w:r>
      <w:r>
        <w:rPr>
          <w:color w:val="auto"/>
          <w:highlight w:val="none"/>
        </w:rPr>
        <w:fldChar w:fldCharType="begin"/>
      </w:r>
      <w:r>
        <w:rPr>
          <w:color w:val="auto"/>
          <w:highlight w:val="none"/>
        </w:rPr>
        <w:instrText xml:space="preserve"> PAGEREF _Toc7389 \h </w:instrText>
      </w:r>
      <w:r>
        <w:rPr>
          <w:color w:val="auto"/>
          <w:highlight w:val="none"/>
        </w:rPr>
        <w:fldChar w:fldCharType="separate"/>
      </w:r>
      <w:r>
        <w:rPr>
          <w:color w:val="auto"/>
          <w:highlight w:val="none"/>
        </w:rPr>
        <w:t>13</w:t>
      </w:r>
      <w:r>
        <w:rPr>
          <w:color w:val="auto"/>
          <w:highlight w:val="none"/>
        </w:rPr>
        <w:fldChar w:fldCharType="end"/>
      </w:r>
      <w:r>
        <w:rPr>
          <w:rFonts w:asciiTheme="minorEastAsia" w:hAnsiTheme="minorEastAsia" w:eastAsiaTheme="minorEastAsia"/>
          <w:color w:val="auto"/>
          <w:szCs w:val="21"/>
          <w:highlight w:val="none"/>
        </w:rPr>
        <w:fldChar w:fldCharType="end"/>
      </w:r>
    </w:p>
    <w:p w14:paraId="64F0D7DA">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_Toc24950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5.4 </w:t>
      </w:r>
      <w:r>
        <w:rPr>
          <w:rFonts w:hint="eastAsia" w:ascii="黑体" w:hAnsi="黑体"/>
          <w:color w:val="auto"/>
          <w:highlight w:val="none"/>
        </w:rPr>
        <w:t>管线迁改模拟</w:t>
      </w:r>
      <w:r>
        <w:rPr>
          <w:color w:val="auto"/>
          <w:highlight w:val="none"/>
        </w:rPr>
        <w:tab/>
      </w:r>
      <w:r>
        <w:rPr>
          <w:color w:val="auto"/>
          <w:highlight w:val="none"/>
        </w:rPr>
        <w:fldChar w:fldCharType="begin"/>
      </w:r>
      <w:r>
        <w:rPr>
          <w:color w:val="auto"/>
          <w:highlight w:val="none"/>
        </w:rPr>
        <w:instrText xml:space="preserve"> PAGEREF _Toc24950 \h </w:instrText>
      </w:r>
      <w:r>
        <w:rPr>
          <w:color w:val="auto"/>
          <w:highlight w:val="none"/>
        </w:rPr>
        <w:fldChar w:fldCharType="separate"/>
      </w:r>
      <w:r>
        <w:rPr>
          <w:color w:val="auto"/>
          <w:highlight w:val="none"/>
        </w:rPr>
        <w:t>14</w:t>
      </w:r>
      <w:r>
        <w:rPr>
          <w:color w:val="auto"/>
          <w:highlight w:val="none"/>
        </w:rPr>
        <w:fldChar w:fldCharType="end"/>
      </w:r>
      <w:r>
        <w:rPr>
          <w:rFonts w:asciiTheme="minorEastAsia" w:hAnsiTheme="minorEastAsia" w:eastAsiaTheme="minorEastAsia"/>
          <w:color w:val="auto"/>
          <w:szCs w:val="21"/>
          <w:highlight w:val="none"/>
        </w:rPr>
        <w:fldChar w:fldCharType="end"/>
      </w:r>
    </w:p>
    <w:p w14:paraId="40AF7009">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_Toc6560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5.5 </w:t>
      </w:r>
      <w:r>
        <w:rPr>
          <w:rFonts w:hint="eastAsia"/>
          <w:color w:val="auto"/>
          <w:highlight w:val="none"/>
        </w:rPr>
        <w:t>设计方案深化</w:t>
      </w:r>
      <w:r>
        <w:rPr>
          <w:color w:val="auto"/>
          <w:highlight w:val="none"/>
        </w:rPr>
        <w:tab/>
      </w:r>
      <w:r>
        <w:rPr>
          <w:color w:val="auto"/>
          <w:highlight w:val="none"/>
        </w:rPr>
        <w:fldChar w:fldCharType="begin"/>
      </w:r>
      <w:r>
        <w:rPr>
          <w:color w:val="auto"/>
          <w:highlight w:val="none"/>
        </w:rPr>
        <w:instrText xml:space="preserve"> PAGEREF _Toc6560 \h </w:instrText>
      </w:r>
      <w:r>
        <w:rPr>
          <w:color w:val="auto"/>
          <w:highlight w:val="none"/>
        </w:rPr>
        <w:fldChar w:fldCharType="separate"/>
      </w:r>
      <w:r>
        <w:rPr>
          <w:color w:val="auto"/>
          <w:highlight w:val="none"/>
        </w:rPr>
        <w:t>14</w:t>
      </w:r>
      <w:r>
        <w:rPr>
          <w:color w:val="auto"/>
          <w:highlight w:val="none"/>
        </w:rPr>
        <w:fldChar w:fldCharType="end"/>
      </w:r>
      <w:r>
        <w:rPr>
          <w:rFonts w:asciiTheme="minorEastAsia" w:hAnsiTheme="minorEastAsia" w:eastAsiaTheme="minorEastAsia"/>
          <w:color w:val="auto"/>
          <w:szCs w:val="21"/>
          <w:highlight w:val="none"/>
        </w:rPr>
        <w:fldChar w:fldCharType="end"/>
      </w:r>
    </w:p>
    <w:p w14:paraId="13B4396E">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_Toc11499 </w:instrText>
      </w:r>
      <w:r>
        <w:rPr>
          <w:rFonts w:asciiTheme="minorEastAsia" w:hAnsiTheme="minorEastAsia" w:eastAsiaTheme="minorEastAsia"/>
          <w:color w:val="auto"/>
          <w:szCs w:val="21"/>
          <w:highlight w:val="none"/>
        </w:rPr>
        <w:fldChar w:fldCharType="separate"/>
      </w:r>
      <w:r>
        <w:rPr>
          <w:rFonts w:hint="eastAsia" w:ascii="黑体" w:hAnsi="黑体" w:eastAsia="黑体"/>
          <w:i w:val="0"/>
          <w:color w:val="auto"/>
          <w:highlight w:val="none"/>
        </w:rPr>
        <w:t xml:space="preserve">6 </w:t>
      </w:r>
      <w:r>
        <w:rPr>
          <w:rFonts w:hint="eastAsia"/>
          <w:color w:val="auto"/>
          <w:highlight w:val="none"/>
          <w:lang w:val="en-US"/>
        </w:rPr>
        <w:t>施工图设计</w:t>
      </w:r>
      <w:r>
        <w:rPr>
          <w:rFonts w:hint="eastAsia"/>
          <w:color w:val="auto"/>
          <w:highlight w:val="none"/>
        </w:rPr>
        <w:t>阶段</w:t>
      </w:r>
      <w:r>
        <w:rPr>
          <w:color w:val="auto"/>
          <w:highlight w:val="none"/>
        </w:rPr>
        <w:tab/>
      </w:r>
      <w:r>
        <w:rPr>
          <w:color w:val="auto"/>
          <w:highlight w:val="none"/>
        </w:rPr>
        <w:fldChar w:fldCharType="begin"/>
      </w:r>
      <w:r>
        <w:rPr>
          <w:color w:val="auto"/>
          <w:highlight w:val="none"/>
        </w:rPr>
        <w:instrText xml:space="preserve"> PAGEREF _Toc11499 \h </w:instrText>
      </w:r>
      <w:r>
        <w:rPr>
          <w:color w:val="auto"/>
          <w:highlight w:val="none"/>
        </w:rPr>
        <w:fldChar w:fldCharType="separate"/>
      </w:r>
      <w:r>
        <w:rPr>
          <w:color w:val="auto"/>
          <w:highlight w:val="none"/>
        </w:rPr>
        <w:t>16</w:t>
      </w:r>
      <w:r>
        <w:rPr>
          <w:color w:val="auto"/>
          <w:highlight w:val="none"/>
        </w:rPr>
        <w:fldChar w:fldCharType="end"/>
      </w:r>
      <w:r>
        <w:rPr>
          <w:rFonts w:asciiTheme="minorEastAsia" w:hAnsiTheme="minorEastAsia" w:eastAsiaTheme="minorEastAsia"/>
          <w:color w:val="auto"/>
          <w:szCs w:val="21"/>
          <w:highlight w:val="none"/>
        </w:rPr>
        <w:fldChar w:fldCharType="end"/>
      </w:r>
    </w:p>
    <w:p w14:paraId="2471BF1F">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_Toc5792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6.1 </w:t>
      </w:r>
      <w:r>
        <w:rPr>
          <w:rFonts w:hint="eastAsia"/>
          <w:color w:val="auto"/>
          <w:highlight w:val="none"/>
        </w:rPr>
        <w:t>一般规定</w:t>
      </w:r>
      <w:r>
        <w:rPr>
          <w:color w:val="auto"/>
          <w:highlight w:val="none"/>
        </w:rPr>
        <w:tab/>
      </w:r>
      <w:r>
        <w:rPr>
          <w:color w:val="auto"/>
          <w:highlight w:val="none"/>
        </w:rPr>
        <w:fldChar w:fldCharType="begin"/>
      </w:r>
      <w:r>
        <w:rPr>
          <w:color w:val="auto"/>
          <w:highlight w:val="none"/>
        </w:rPr>
        <w:instrText xml:space="preserve"> PAGEREF _Toc5792 \h </w:instrText>
      </w:r>
      <w:r>
        <w:rPr>
          <w:color w:val="auto"/>
          <w:highlight w:val="none"/>
        </w:rPr>
        <w:fldChar w:fldCharType="separate"/>
      </w:r>
      <w:r>
        <w:rPr>
          <w:color w:val="auto"/>
          <w:highlight w:val="none"/>
        </w:rPr>
        <w:t>16</w:t>
      </w:r>
      <w:r>
        <w:rPr>
          <w:color w:val="auto"/>
          <w:highlight w:val="none"/>
        </w:rPr>
        <w:fldChar w:fldCharType="end"/>
      </w:r>
      <w:r>
        <w:rPr>
          <w:rFonts w:asciiTheme="minorEastAsia" w:hAnsiTheme="minorEastAsia" w:eastAsiaTheme="minorEastAsia"/>
          <w:color w:val="auto"/>
          <w:szCs w:val="21"/>
          <w:highlight w:val="none"/>
        </w:rPr>
        <w:fldChar w:fldCharType="end"/>
      </w:r>
    </w:p>
    <w:p w14:paraId="6D264228">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_Toc10740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6.2 </w:t>
      </w:r>
      <w:r>
        <w:rPr>
          <w:rFonts w:hint="eastAsia" w:ascii="黑体" w:hAnsi="黑体"/>
          <w:color w:val="auto"/>
          <w:highlight w:val="none"/>
        </w:rPr>
        <w:t>管线综合与碰撞检查</w:t>
      </w:r>
      <w:r>
        <w:rPr>
          <w:color w:val="auto"/>
          <w:highlight w:val="none"/>
        </w:rPr>
        <w:tab/>
      </w:r>
      <w:r>
        <w:rPr>
          <w:color w:val="auto"/>
          <w:highlight w:val="none"/>
        </w:rPr>
        <w:fldChar w:fldCharType="begin"/>
      </w:r>
      <w:r>
        <w:rPr>
          <w:color w:val="auto"/>
          <w:highlight w:val="none"/>
        </w:rPr>
        <w:instrText xml:space="preserve"> PAGEREF _Toc10740 \h </w:instrText>
      </w:r>
      <w:r>
        <w:rPr>
          <w:color w:val="auto"/>
          <w:highlight w:val="none"/>
        </w:rPr>
        <w:fldChar w:fldCharType="separate"/>
      </w:r>
      <w:r>
        <w:rPr>
          <w:color w:val="auto"/>
          <w:highlight w:val="none"/>
        </w:rPr>
        <w:t>16</w:t>
      </w:r>
      <w:r>
        <w:rPr>
          <w:color w:val="auto"/>
          <w:highlight w:val="none"/>
        </w:rPr>
        <w:fldChar w:fldCharType="end"/>
      </w:r>
      <w:r>
        <w:rPr>
          <w:rFonts w:asciiTheme="minorEastAsia" w:hAnsiTheme="minorEastAsia" w:eastAsiaTheme="minorEastAsia"/>
          <w:color w:val="auto"/>
          <w:szCs w:val="21"/>
          <w:highlight w:val="none"/>
        </w:rPr>
        <w:fldChar w:fldCharType="end"/>
      </w:r>
    </w:p>
    <w:p w14:paraId="65C3AF39">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_Toc3349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6.3 </w:t>
      </w:r>
      <w:r>
        <w:rPr>
          <w:rFonts w:hint="eastAsia" w:ascii="黑体" w:hAnsi="黑体"/>
          <w:color w:val="auto"/>
          <w:highlight w:val="none"/>
        </w:rPr>
        <w:t>净空检查</w:t>
      </w:r>
      <w:r>
        <w:rPr>
          <w:color w:val="auto"/>
          <w:highlight w:val="none"/>
        </w:rPr>
        <w:tab/>
      </w:r>
      <w:r>
        <w:rPr>
          <w:color w:val="auto"/>
          <w:highlight w:val="none"/>
        </w:rPr>
        <w:fldChar w:fldCharType="begin"/>
      </w:r>
      <w:r>
        <w:rPr>
          <w:color w:val="auto"/>
          <w:highlight w:val="none"/>
        </w:rPr>
        <w:instrText xml:space="preserve"> PAGEREF _Toc3349 \h </w:instrText>
      </w:r>
      <w:r>
        <w:rPr>
          <w:color w:val="auto"/>
          <w:highlight w:val="none"/>
        </w:rPr>
        <w:fldChar w:fldCharType="separate"/>
      </w:r>
      <w:r>
        <w:rPr>
          <w:color w:val="auto"/>
          <w:highlight w:val="none"/>
        </w:rPr>
        <w:t>16</w:t>
      </w:r>
      <w:r>
        <w:rPr>
          <w:color w:val="auto"/>
          <w:highlight w:val="none"/>
        </w:rPr>
        <w:fldChar w:fldCharType="end"/>
      </w:r>
      <w:r>
        <w:rPr>
          <w:rFonts w:asciiTheme="minorEastAsia" w:hAnsiTheme="minorEastAsia" w:eastAsiaTheme="minorEastAsia"/>
          <w:color w:val="auto"/>
          <w:szCs w:val="21"/>
          <w:highlight w:val="none"/>
        </w:rPr>
        <w:fldChar w:fldCharType="end"/>
      </w:r>
    </w:p>
    <w:p w14:paraId="29E7613F">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_Toc8456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6.4 </w:t>
      </w:r>
      <w:r>
        <w:rPr>
          <w:rFonts w:hint="eastAsia" w:ascii="黑体" w:hAnsi="黑体"/>
          <w:color w:val="auto"/>
          <w:highlight w:val="none"/>
        </w:rPr>
        <w:t>预留预埋核查</w:t>
      </w:r>
      <w:r>
        <w:rPr>
          <w:color w:val="auto"/>
          <w:highlight w:val="none"/>
        </w:rPr>
        <w:tab/>
      </w:r>
      <w:r>
        <w:rPr>
          <w:color w:val="auto"/>
          <w:highlight w:val="none"/>
        </w:rPr>
        <w:fldChar w:fldCharType="begin"/>
      </w:r>
      <w:r>
        <w:rPr>
          <w:color w:val="auto"/>
          <w:highlight w:val="none"/>
        </w:rPr>
        <w:instrText xml:space="preserve"> PAGEREF _Toc8456 \h </w:instrText>
      </w:r>
      <w:r>
        <w:rPr>
          <w:color w:val="auto"/>
          <w:highlight w:val="none"/>
        </w:rPr>
        <w:fldChar w:fldCharType="separate"/>
      </w:r>
      <w:r>
        <w:rPr>
          <w:color w:val="auto"/>
          <w:highlight w:val="none"/>
        </w:rPr>
        <w:t>17</w:t>
      </w:r>
      <w:r>
        <w:rPr>
          <w:color w:val="auto"/>
          <w:highlight w:val="none"/>
        </w:rPr>
        <w:fldChar w:fldCharType="end"/>
      </w:r>
      <w:r>
        <w:rPr>
          <w:rFonts w:asciiTheme="minorEastAsia" w:hAnsiTheme="minorEastAsia" w:eastAsiaTheme="minorEastAsia"/>
          <w:color w:val="auto"/>
          <w:szCs w:val="21"/>
          <w:highlight w:val="none"/>
        </w:rPr>
        <w:fldChar w:fldCharType="end"/>
      </w:r>
    </w:p>
    <w:p w14:paraId="14DBC067">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_Toc12056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6.5 </w:t>
      </w:r>
      <w:r>
        <w:rPr>
          <w:rFonts w:hint="eastAsia"/>
          <w:color w:val="auto"/>
          <w:highlight w:val="none"/>
        </w:rPr>
        <w:t>工程量复核</w:t>
      </w:r>
      <w:r>
        <w:rPr>
          <w:color w:val="auto"/>
          <w:highlight w:val="none"/>
        </w:rPr>
        <w:tab/>
      </w:r>
      <w:r>
        <w:rPr>
          <w:color w:val="auto"/>
          <w:highlight w:val="none"/>
        </w:rPr>
        <w:fldChar w:fldCharType="begin"/>
      </w:r>
      <w:r>
        <w:rPr>
          <w:color w:val="auto"/>
          <w:highlight w:val="none"/>
        </w:rPr>
        <w:instrText xml:space="preserve"> PAGEREF _Toc12056 \h </w:instrText>
      </w:r>
      <w:r>
        <w:rPr>
          <w:color w:val="auto"/>
          <w:highlight w:val="none"/>
        </w:rPr>
        <w:fldChar w:fldCharType="separate"/>
      </w:r>
      <w:r>
        <w:rPr>
          <w:color w:val="auto"/>
          <w:highlight w:val="none"/>
        </w:rPr>
        <w:t>17</w:t>
      </w:r>
      <w:r>
        <w:rPr>
          <w:color w:val="auto"/>
          <w:highlight w:val="none"/>
        </w:rPr>
        <w:fldChar w:fldCharType="end"/>
      </w:r>
      <w:r>
        <w:rPr>
          <w:rFonts w:asciiTheme="minorEastAsia" w:hAnsiTheme="minorEastAsia" w:eastAsiaTheme="minorEastAsia"/>
          <w:color w:val="auto"/>
          <w:szCs w:val="21"/>
          <w:highlight w:val="none"/>
        </w:rPr>
        <w:fldChar w:fldCharType="end"/>
      </w:r>
    </w:p>
    <w:p w14:paraId="151D27FD">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_Toc24926 </w:instrText>
      </w:r>
      <w:r>
        <w:rPr>
          <w:rFonts w:asciiTheme="minorEastAsia" w:hAnsiTheme="minorEastAsia" w:eastAsiaTheme="minorEastAsia"/>
          <w:color w:val="auto"/>
          <w:szCs w:val="21"/>
          <w:highlight w:val="none"/>
        </w:rPr>
        <w:fldChar w:fldCharType="separate"/>
      </w:r>
      <w:r>
        <w:rPr>
          <w:rFonts w:hint="eastAsia" w:ascii="黑体" w:hAnsi="黑体" w:eastAsia="黑体"/>
          <w:i w:val="0"/>
          <w:color w:val="auto"/>
          <w:highlight w:val="none"/>
        </w:rPr>
        <w:t xml:space="preserve">7 </w:t>
      </w:r>
      <w:r>
        <w:rPr>
          <w:rFonts w:hint="eastAsia"/>
          <w:color w:val="auto"/>
          <w:highlight w:val="none"/>
          <w:lang w:val="en-US"/>
        </w:rPr>
        <w:t>施工图深化</w:t>
      </w:r>
      <w:r>
        <w:rPr>
          <w:rFonts w:hint="eastAsia"/>
          <w:color w:val="auto"/>
          <w:highlight w:val="none"/>
        </w:rPr>
        <w:t>阶段</w:t>
      </w:r>
      <w:r>
        <w:rPr>
          <w:color w:val="auto"/>
          <w:highlight w:val="none"/>
        </w:rPr>
        <w:tab/>
      </w:r>
      <w:r>
        <w:rPr>
          <w:color w:val="auto"/>
          <w:highlight w:val="none"/>
        </w:rPr>
        <w:fldChar w:fldCharType="begin"/>
      </w:r>
      <w:r>
        <w:rPr>
          <w:color w:val="auto"/>
          <w:highlight w:val="none"/>
        </w:rPr>
        <w:instrText xml:space="preserve"> PAGEREF _Toc24926 \h </w:instrText>
      </w:r>
      <w:r>
        <w:rPr>
          <w:color w:val="auto"/>
          <w:highlight w:val="none"/>
        </w:rPr>
        <w:fldChar w:fldCharType="separate"/>
      </w:r>
      <w:r>
        <w:rPr>
          <w:color w:val="auto"/>
          <w:highlight w:val="none"/>
        </w:rPr>
        <w:t>18</w:t>
      </w:r>
      <w:r>
        <w:rPr>
          <w:color w:val="auto"/>
          <w:highlight w:val="none"/>
        </w:rPr>
        <w:fldChar w:fldCharType="end"/>
      </w:r>
      <w:r>
        <w:rPr>
          <w:rFonts w:asciiTheme="minorEastAsia" w:hAnsiTheme="minorEastAsia" w:eastAsiaTheme="minorEastAsia"/>
          <w:color w:val="auto"/>
          <w:szCs w:val="21"/>
          <w:highlight w:val="none"/>
        </w:rPr>
        <w:fldChar w:fldCharType="end"/>
      </w:r>
    </w:p>
    <w:p w14:paraId="72978D91">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_Toc18076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7.1 </w:t>
      </w:r>
      <w:r>
        <w:rPr>
          <w:rFonts w:hint="eastAsia"/>
          <w:color w:val="auto"/>
          <w:highlight w:val="none"/>
        </w:rPr>
        <w:t>一般规定</w:t>
      </w:r>
      <w:r>
        <w:rPr>
          <w:color w:val="auto"/>
          <w:highlight w:val="none"/>
        </w:rPr>
        <w:tab/>
      </w:r>
      <w:r>
        <w:rPr>
          <w:color w:val="auto"/>
          <w:highlight w:val="none"/>
        </w:rPr>
        <w:fldChar w:fldCharType="begin"/>
      </w:r>
      <w:r>
        <w:rPr>
          <w:color w:val="auto"/>
          <w:highlight w:val="none"/>
        </w:rPr>
        <w:instrText xml:space="preserve"> PAGEREF _Toc18076 \h </w:instrText>
      </w:r>
      <w:r>
        <w:rPr>
          <w:color w:val="auto"/>
          <w:highlight w:val="none"/>
        </w:rPr>
        <w:fldChar w:fldCharType="separate"/>
      </w:r>
      <w:r>
        <w:rPr>
          <w:color w:val="auto"/>
          <w:highlight w:val="none"/>
        </w:rPr>
        <w:t>18</w:t>
      </w:r>
      <w:r>
        <w:rPr>
          <w:color w:val="auto"/>
          <w:highlight w:val="none"/>
        </w:rPr>
        <w:fldChar w:fldCharType="end"/>
      </w:r>
      <w:r>
        <w:rPr>
          <w:rFonts w:asciiTheme="minorEastAsia" w:hAnsiTheme="minorEastAsia" w:eastAsiaTheme="minorEastAsia"/>
          <w:color w:val="auto"/>
          <w:szCs w:val="21"/>
          <w:highlight w:val="none"/>
        </w:rPr>
        <w:fldChar w:fldCharType="end"/>
      </w:r>
    </w:p>
    <w:p w14:paraId="4C0AB7E2">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_Toc11875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7.2 </w:t>
      </w:r>
      <w:r>
        <w:rPr>
          <w:rFonts w:hint="eastAsia" w:ascii="黑体" w:hAnsi="黑体"/>
          <w:color w:val="auto"/>
          <w:highlight w:val="none"/>
        </w:rPr>
        <w:t>装配式构件深化</w:t>
      </w:r>
      <w:r>
        <w:rPr>
          <w:color w:val="auto"/>
          <w:highlight w:val="none"/>
        </w:rPr>
        <w:tab/>
      </w:r>
      <w:r>
        <w:rPr>
          <w:color w:val="auto"/>
          <w:highlight w:val="none"/>
        </w:rPr>
        <w:fldChar w:fldCharType="begin"/>
      </w:r>
      <w:r>
        <w:rPr>
          <w:color w:val="auto"/>
          <w:highlight w:val="none"/>
        </w:rPr>
        <w:instrText xml:space="preserve"> PAGEREF _Toc11875 \h </w:instrText>
      </w:r>
      <w:r>
        <w:rPr>
          <w:color w:val="auto"/>
          <w:highlight w:val="none"/>
        </w:rPr>
        <w:fldChar w:fldCharType="separate"/>
      </w:r>
      <w:r>
        <w:rPr>
          <w:color w:val="auto"/>
          <w:highlight w:val="none"/>
        </w:rPr>
        <w:t>18</w:t>
      </w:r>
      <w:r>
        <w:rPr>
          <w:color w:val="auto"/>
          <w:highlight w:val="none"/>
        </w:rPr>
        <w:fldChar w:fldCharType="end"/>
      </w:r>
      <w:r>
        <w:rPr>
          <w:rFonts w:asciiTheme="minorEastAsia" w:hAnsiTheme="minorEastAsia" w:eastAsiaTheme="minorEastAsia"/>
          <w:color w:val="auto"/>
          <w:szCs w:val="21"/>
          <w:highlight w:val="none"/>
        </w:rPr>
        <w:fldChar w:fldCharType="end"/>
      </w:r>
    </w:p>
    <w:p w14:paraId="114272C6">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_Toc19832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7.3 </w:t>
      </w:r>
      <w:r>
        <w:rPr>
          <w:rFonts w:hint="eastAsia" w:ascii="黑体" w:hAnsi="黑体"/>
          <w:color w:val="auto"/>
          <w:highlight w:val="none"/>
        </w:rPr>
        <w:t>机电管线深化</w:t>
      </w:r>
      <w:r>
        <w:rPr>
          <w:color w:val="auto"/>
          <w:highlight w:val="none"/>
        </w:rPr>
        <w:tab/>
      </w:r>
      <w:r>
        <w:rPr>
          <w:color w:val="auto"/>
          <w:highlight w:val="none"/>
        </w:rPr>
        <w:fldChar w:fldCharType="begin"/>
      </w:r>
      <w:r>
        <w:rPr>
          <w:color w:val="auto"/>
          <w:highlight w:val="none"/>
        </w:rPr>
        <w:instrText xml:space="preserve"> PAGEREF _Toc19832 \h </w:instrText>
      </w:r>
      <w:r>
        <w:rPr>
          <w:color w:val="auto"/>
          <w:highlight w:val="none"/>
        </w:rPr>
        <w:fldChar w:fldCharType="separate"/>
      </w:r>
      <w:r>
        <w:rPr>
          <w:color w:val="auto"/>
          <w:highlight w:val="none"/>
        </w:rPr>
        <w:t>18</w:t>
      </w:r>
      <w:r>
        <w:rPr>
          <w:color w:val="auto"/>
          <w:highlight w:val="none"/>
        </w:rPr>
        <w:fldChar w:fldCharType="end"/>
      </w:r>
      <w:r>
        <w:rPr>
          <w:rFonts w:asciiTheme="minorEastAsia" w:hAnsiTheme="minorEastAsia" w:eastAsiaTheme="minorEastAsia"/>
          <w:color w:val="auto"/>
          <w:szCs w:val="21"/>
          <w:highlight w:val="none"/>
        </w:rPr>
        <w:fldChar w:fldCharType="end"/>
      </w:r>
    </w:p>
    <w:p w14:paraId="40AAC031">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_Toc22063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7.4 </w:t>
      </w:r>
      <w:r>
        <w:rPr>
          <w:rFonts w:hint="eastAsia" w:ascii="黑体" w:hAnsi="黑体"/>
          <w:color w:val="auto"/>
          <w:highlight w:val="none"/>
        </w:rPr>
        <w:t>装饰装修深化</w:t>
      </w:r>
      <w:r>
        <w:rPr>
          <w:color w:val="auto"/>
          <w:highlight w:val="none"/>
        </w:rPr>
        <w:tab/>
      </w:r>
      <w:r>
        <w:rPr>
          <w:color w:val="auto"/>
          <w:highlight w:val="none"/>
        </w:rPr>
        <w:fldChar w:fldCharType="begin"/>
      </w:r>
      <w:r>
        <w:rPr>
          <w:color w:val="auto"/>
          <w:highlight w:val="none"/>
        </w:rPr>
        <w:instrText xml:space="preserve"> PAGEREF _Toc22063 \h </w:instrText>
      </w:r>
      <w:r>
        <w:rPr>
          <w:color w:val="auto"/>
          <w:highlight w:val="none"/>
        </w:rPr>
        <w:fldChar w:fldCharType="separate"/>
      </w:r>
      <w:r>
        <w:rPr>
          <w:color w:val="auto"/>
          <w:highlight w:val="none"/>
        </w:rPr>
        <w:t>19</w:t>
      </w:r>
      <w:r>
        <w:rPr>
          <w:color w:val="auto"/>
          <w:highlight w:val="none"/>
        </w:rPr>
        <w:fldChar w:fldCharType="end"/>
      </w:r>
      <w:r>
        <w:rPr>
          <w:rFonts w:asciiTheme="minorEastAsia" w:hAnsiTheme="minorEastAsia" w:eastAsiaTheme="minorEastAsia"/>
          <w:color w:val="auto"/>
          <w:szCs w:val="21"/>
          <w:highlight w:val="none"/>
        </w:rPr>
        <w:fldChar w:fldCharType="end"/>
      </w:r>
    </w:p>
    <w:p w14:paraId="72E79735">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_Toc8300 </w:instrText>
      </w:r>
      <w:r>
        <w:rPr>
          <w:rFonts w:asciiTheme="minorEastAsia" w:hAnsiTheme="minorEastAsia" w:eastAsiaTheme="minorEastAsia"/>
          <w:color w:val="auto"/>
          <w:szCs w:val="21"/>
          <w:highlight w:val="none"/>
        </w:rPr>
        <w:fldChar w:fldCharType="separate"/>
      </w:r>
      <w:r>
        <w:rPr>
          <w:rFonts w:hint="eastAsia" w:ascii="黑体" w:hAnsi="黑体" w:eastAsia="黑体" w:cs="Segoe UI"/>
          <w:bCs w:val="0"/>
          <w:i w:val="0"/>
          <w:iCs w:val="0"/>
          <w:caps w:val="0"/>
          <w:smallCaps w:val="0"/>
          <w:strike w:val="0"/>
          <w:dstrike w:val="0"/>
          <w:vanish w:val="0"/>
          <w:color w:val="auto"/>
          <w:spacing w:val="0"/>
          <w:kern w:val="0"/>
          <w:position w:val="0"/>
          <w:szCs w:val="27"/>
          <w:highlight w:val="none"/>
          <w:vertAlign w:val="baseline"/>
          <w14:ligatures w14:val="none"/>
          <w14:numForm w14:val="default"/>
          <w14:numSpacing w14:val="default"/>
        </w:rPr>
        <w:t xml:space="preserve">7.5 </w:t>
      </w:r>
      <w:r>
        <w:rPr>
          <w:rFonts w:hint="eastAsia"/>
          <w:color w:val="auto"/>
          <w:highlight w:val="none"/>
        </w:rPr>
        <w:t>设备选型</w:t>
      </w:r>
      <w:r>
        <w:rPr>
          <w:color w:val="auto"/>
          <w:highlight w:val="none"/>
        </w:rPr>
        <w:tab/>
      </w:r>
      <w:r>
        <w:rPr>
          <w:color w:val="auto"/>
          <w:highlight w:val="none"/>
        </w:rPr>
        <w:fldChar w:fldCharType="begin"/>
      </w:r>
      <w:r>
        <w:rPr>
          <w:color w:val="auto"/>
          <w:highlight w:val="none"/>
        </w:rPr>
        <w:instrText xml:space="preserve"> PAGEREF _Toc8300 \h </w:instrText>
      </w:r>
      <w:r>
        <w:rPr>
          <w:color w:val="auto"/>
          <w:highlight w:val="none"/>
        </w:rPr>
        <w:fldChar w:fldCharType="separate"/>
      </w:r>
      <w:r>
        <w:rPr>
          <w:color w:val="auto"/>
          <w:highlight w:val="none"/>
        </w:rPr>
        <w:t>19</w:t>
      </w:r>
      <w:r>
        <w:rPr>
          <w:color w:val="auto"/>
          <w:highlight w:val="none"/>
        </w:rPr>
        <w:fldChar w:fldCharType="end"/>
      </w:r>
      <w:r>
        <w:rPr>
          <w:rFonts w:asciiTheme="minorEastAsia" w:hAnsiTheme="minorEastAsia" w:eastAsiaTheme="minorEastAsia"/>
          <w:color w:val="auto"/>
          <w:szCs w:val="21"/>
          <w:highlight w:val="none"/>
        </w:rPr>
        <w:fldChar w:fldCharType="end"/>
      </w:r>
    </w:p>
    <w:p w14:paraId="77F49B75">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_Toc25022 </w:instrText>
      </w:r>
      <w:r>
        <w:rPr>
          <w:rFonts w:asciiTheme="minorEastAsia" w:hAnsiTheme="minorEastAsia" w:eastAsiaTheme="minorEastAsia"/>
          <w:color w:val="auto"/>
          <w:szCs w:val="21"/>
          <w:highlight w:val="none"/>
        </w:rPr>
        <w:fldChar w:fldCharType="separate"/>
      </w:r>
      <w:r>
        <w:rPr>
          <w:rFonts w:hint="eastAsia" w:ascii="黑体" w:hAnsi="黑体" w:eastAsia="黑体"/>
          <w:i w:val="0"/>
          <w:color w:val="auto"/>
          <w:highlight w:val="none"/>
        </w:rPr>
        <w:t xml:space="preserve">8 </w:t>
      </w:r>
      <w:r>
        <w:rPr>
          <w:rFonts w:hint="eastAsia"/>
          <w:color w:val="auto"/>
          <w:highlight w:val="none"/>
          <w:lang w:val="en-US"/>
        </w:rPr>
        <w:t>施工准备</w:t>
      </w:r>
      <w:r>
        <w:rPr>
          <w:rFonts w:hint="eastAsia"/>
          <w:color w:val="auto"/>
          <w:highlight w:val="none"/>
        </w:rPr>
        <w:t>阶段</w:t>
      </w:r>
      <w:r>
        <w:rPr>
          <w:color w:val="auto"/>
          <w:highlight w:val="none"/>
        </w:rPr>
        <w:tab/>
      </w:r>
      <w:r>
        <w:rPr>
          <w:color w:val="auto"/>
          <w:highlight w:val="none"/>
        </w:rPr>
        <w:fldChar w:fldCharType="begin"/>
      </w:r>
      <w:r>
        <w:rPr>
          <w:color w:val="auto"/>
          <w:highlight w:val="none"/>
        </w:rPr>
        <w:instrText xml:space="preserve"> PAGEREF _Toc25022 \h </w:instrText>
      </w:r>
      <w:r>
        <w:rPr>
          <w:color w:val="auto"/>
          <w:highlight w:val="none"/>
        </w:rPr>
        <w:fldChar w:fldCharType="separate"/>
      </w:r>
      <w:r>
        <w:rPr>
          <w:color w:val="auto"/>
          <w:highlight w:val="none"/>
        </w:rPr>
        <w:t>21</w:t>
      </w:r>
      <w:r>
        <w:rPr>
          <w:color w:val="auto"/>
          <w:highlight w:val="none"/>
        </w:rPr>
        <w:fldChar w:fldCharType="end"/>
      </w:r>
      <w:r>
        <w:rPr>
          <w:rFonts w:asciiTheme="minorEastAsia" w:hAnsiTheme="minorEastAsia" w:eastAsiaTheme="minorEastAsia"/>
          <w:color w:val="auto"/>
          <w:szCs w:val="21"/>
          <w:highlight w:val="none"/>
        </w:rPr>
        <w:fldChar w:fldCharType="end"/>
      </w:r>
    </w:p>
    <w:p w14:paraId="000396DF">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_Toc379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8.1 </w:t>
      </w:r>
      <w:r>
        <w:rPr>
          <w:rFonts w:hint="eastAsia"/>
          <w:color w:val="auto"/>
          <w:highlight w:val="none"/>
        </w:rPr>
        <w:t>一般规定</w:t>
      </w:r>
      <w:r>
        <w:rPr>
          <w:color w:val="auto"/>
          <w:highlight w:val="none"/>
        </w:rPr>
        <w:tab/>
      </w:r>
      <w:r>
        <w:rPr>
          <w:color w:val="auto"/>
          <w:highlight w:val="none"/>
        </w:rPr>
        <w:fldChar w:fldCharType="begin"/>
      </w:r>
      <w:r>
        <w:rPr>
          <w:color w:val="auto"/>
          <w:highlight w:val="none"/>
        </w:rPr>
        <w:instrText xml:space="preserve"> PAGEREF _Toc379 \h </w:instrText>
      </w:r>
      <w:r>
        <w:rPr>
          <w:color w:val="auto"/>
          <w:highlight w:val="none"/>
        </w:rPr>
        <w:fldChar w:fldCharType="separate"/>
      </w:r>
      <w:r>
        <w:rPr>
          <w:color w:val="auto"/>
          <w:highlight w:val="none"/>
        </w:rPr>
        <w:t>21</w:t>
      </w:r>
      <w:r>
        <w:rPr>
          <w:color w:val="auto"/>
          <w:highlight w:val="none"/>
        </w:rPr>
        <w:fldChar w:fldCharType="end"/>
      </w:r>
      <w:r>
        <w:rPr>
          <w:rFonts w:asciiTheme="minorEastAsia" w:hAnsiTheme="minorEastAsia" w:eastAsiaTheme="minorEastAsia"/>
          <w:color w:val="auto"/>
          <w:szCs w:val="21"/>
          <w:highlight w:val="none"/>
        </w:rPr>
        <w:fldChar w:fldCharType="end"/>
      </w:r>
    </w:p>
    <w:p w14:paraId="176CF01F">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_Toc24216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8.2 </w:t>
      </w:r>
      <w:r>
        <w:rPr>
          <w:rFonts w:hint="eastAsia"/>
          <w:color w:val="auto"/>
          <w:highlight w:val="none"/>
        </w:rPr>
        <w:t>施工场地规划</w:t>
      </w:r>
      <w:r>
        <w:rPr>
          <w:color w:val="auto"/>
          <w:highlight w:val="none"/>
        </w:rPr>
        <w:tab/>
      </w:r>
      <w:r>
        <w:rPr>
          <w:color w:val="auto"/>
          <w:highlight w:val="none"/>
        </w:rPr>
        <w:fldChar w:fldCharType="begin"/>
      </w:r>
      <w:r>
        <w:rPr>
          <w:color w:val="auto"/>
          <w:highlight w:val="none"/>
        </w:rPr>
        <w:instrText xml:space="preserve"> PAGEREF _Toc24216 \h </w:instrText>
      </w:r>
      <w:r>
        <w:rPr>
          <w:color w:val="auto"/>
          <w:highlight w:val="none"/>
        </w:rPr>
        <w:fldChar w:fldCharType="separate"/>
      </w:r>
      <w:r>
        <w:rPr>
          <w:color w:val="auto"/>
          <w:highlight w:val="none"/>
        </w:rPr>
        <w:t>21</w:t>
      </w:r>
      <w:r>
        <w:rPr>
          <w:color w:val="auto"/>
          <w:highlight w:val="none"/>
        </w:rPr>
        <w:fldChar w:fldCharType="end"/>
      </w:r>
      <w:r>
        <w:rPr>
          <w:rFonts w:asciiTheme="minorEastAsia" w:hAnsiTheme="minorEastAsia" w:eastAsiaTheme="minorEastAsia"/>
          <w:color w:val="auto"/>
          <w:szCs w:val="21"/>
          <w:highlight w:val="none"/>
        </w:rPr>
        <w:fldChar w:fldCharType="end"/>
      </w:r>
    </w:p>
    <w:p w14:paraId="5C21906B">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_Toc7150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8.3 </w:t>
      </w:r>
      <w:r>
        <w:rPr>
          <w:rFonts w:hint="eastAsia"/>
          <w:color w:val="auto"/>
          <w:highlight w:val="none"/>
        </w:rPr>
        <w:t>施工方案模拟</w:t>
      </w:r>
      <w:r>
        <w:rPr>
          <w:color w:val="auto"/>
          <w:highlight w:val="none"/>
        </w:rPr>
        <w:tab/>
      </w:r>
      <w:r>
        <w:rPr>
          <w:color w:val="auto"/>
          <w:highlight w:val="none"/>
        </w:rPr>
        <w:fldChar w:fldCharType="begin"/>
      </w:r>
      <w:r>
        <w:rPr>
          <w:color w:val="auto"/>
          <w:highlight w:val="none"/>
        </w:rPr>
        <w:instrText xml:space="preserve"> PAGEREF _Toc7150 \h </w:instrText>
      </w:r>
      <w:r>
        <w:rPr>
          <w:color w:val="auto"/>
          <w:highlight w:val="none"/>
        </w:rPr>
        <w:fldChar w:fldCharType="separate"/>
      </w:r>
      <w:r>
        <w:rPr>
          <w:color w:val="auto"/>
          <w:highlight w:val="none"/>
        </w:rPr>
        <w:t>21</w:t>
      </w:r>
      <w:r>
        <w:rPr>
          <w:color w:val="auto"/>
          <w:highlight w:val="none"/>
        </w:rPr>
        <w:fldChar w:fldCharType="end"/>
      </w:r>
      <w:r>
        <w:rPr>
          <w:rFonts w:asciiTheme="minorEastAsia" w:hAnsiTheme="minorEastAsia" w:eastAsiaTheme="minorEastAsia"/>
          <w:color w:val="auto"/>
          <w:szCs w:val="21"/>
          <w:highlight w:val="none"/>
        </w:rPr>
        <w:fldChar w:fldCharType="end"/>
      </w:r>
    </w:p>
    <w:p w14:paraId="378C6F52">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_Toc2266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8.4 </w:t>
      </w:r>
      <w:r>
        <w:rPr>
          <w:rFonts w:hint="eastAsia"/>
          <w:color w:val="auto"/>
          <w:highlight w:val="none"/>
        </w:rPr>
        <w:t>应急预案模拟</w:t>
      </w:r>
      <w:r>
        <w:rPr>
          <w:color w:val="auto"/>
          <w:highlight w:val="none"/>
        </w:rPr>
        <w:tab/>
      </w:r>
      <w:r>
        <w:rPr>
          <w:color w:val="auto"/>
          <w:highlight w:val="none"/>
        </w:rPr>
        <w:fldChar w:fldCharType="begin"/>
      </w:r>
      <w:r>
        <w:rPr>
          <w:color w:val="auto"/>
          <w:highlight w:val="none"/>
        </w:rPr>
        <w:instrText xml:space="preserve"> PAGEREF _Toc2266 \h </w:instrText>
      </w:r>
      <w:r>
        <w:rPr>
          <w:color w:val="auto"/>
          <w:highlight w:val="none"/>
        </w:rPr>
        <w:fldChar w:fldCharType="separate"/>
      </w:r>
      <w:r>
        <w:rPr>
          <w:color w:val="auto"/>
          <w:highlight w:val="none"/>
        </w:rPr>
        <w:t>22</w:t>
      </w:r>
      <w:r>
        <w:rPr>
          <w:color w:val="auto"/>
          <w:highlight w:val="none"/>
        </w:rPr>
        <w:fldChar w:fldCharType="end"/>
      </w:r>
      <w:r>
        <w:rPr>
          <w:rFonts w:asciiTheme="minorEastAsia" w:hAnsiTheme="minorEastAsia" w:eastAsiaTheme="minorEastAsia"/>
          <w:color w:val="auto"/>
          <w:szCs w:val="21"/>
          <w:highlight w:val="none"/>
        </w:rPr>
        <w:fldChar w:fldCharType="end"/>
      </w:r>
    </w:p>
    <w:p w14:paraId="6E9266A8">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_Toc10881 </w:instrText>
      </w:r>
      <w:r>
        <w:rPr>
          <w:rFonts w:asciiTheme="minorEastAsia" w:hAnsiTheme="minorEastAsia" w:eastAsiaTheme="minorEastAsia"/>
          <w:color w:val="auto"/>
          <w:szCs w:val="21"/>
          <w:highlight w:val="none"/>
        </w:rPr>
        <w:fldChar w:fldCharType="separate"/>
      </w:r>
      <w:r>
        <w:rPr>
          <w:rFonts w:hint="eastAsia" w:ascii="黑体" w:hAnsi="黑体" w:eastAsia="黑体"/>
          <w:i w:val="0"/>
          <w:color w:val="auto"/>
          <w:highlight w:val="none"/>
        </w:rPr>
        <w:t xml:space="preserve">9 </w:t>
      </w:r>
      <w:r>
        <w:rPr>
          <w:rFonts w:hint="eastAsia"/>
          <w:color w:val="auto"/>
          <w:highlight w:val="none"/>
          <w:lang w:val="en-US"/>
        </w:rPr>
        <w:t>施工实施</w:t>
      </w:r>
      <w:r>
        <w:rPr>
          <w:rFonts w:hint="eastAsia"/>
          <w:color w:val="auto"/>
          <w:highlight w:val="none"/>
        </w:rPr>
        <w:t>阶段</w:t>
      </w:r>
      <w:r>
        <w:rPr>
          <w:color w:val="auto"/>
          <w:highlight w:val="none"/>
        </w:rPr>
        <w:tab/>
      </w:r>
      <w:r>
        <w:rPr>
          <w:color w:val="auto"/>
          <w:highlight w:val="none"/>
        </w:rPr>
        <w:fldChar w:fldCharType="begin"/>
      </w:r>
      <w:r>
        <w:rPr>
          <w:color w:val="auto"/>
          <w:highlight w:val="none"/>
        </w:rPr>
        <w:instrText xml:space="preserve"> PAGEREF _Toc10881 \h </w:instrText>
      </w:r>
      <w:r>
        <w:rPr>
          <w:color w:val="auto"/>
          <w:highlight w:val="none"/>
        </w:rPr>
        <w:fldChar w:fldCharType="separate"/>
      </w:r>
      <w:r>
        <w:rPr>
          <w:color w:val="auto"/>
          <w:highlight w:val="none"/>
        </w:rPr>
        <w:t>23</w:t>
      </w:r>
      <w:r>
        <w:rPr>
          <w:color w:val="auto"/>
          <w:highlight w:val="none"/>
        </w:rPr>
        <w:fldChar w:fldCharType="end"/>
      </w:r>
      <w:r>
        <w:rPr>
          <w:rFonts w:asciiTheme="minorEastAsia" w:hAnsiTheme="minorEastAsia" w:eastAsiaTheme="minorEastAsia"/>
          <w:color w:val="auto"/>
          <w:szCs w:val="21"/>
          <w:highlight w:val="none"/>
        </w:rPr>
        <w:fldChar w:fldCharType="end"/>
      </w:r>
    </w:p>
    <w:p w14:paraId="126782CD">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_Toc18103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9.1 </w:t>
      </w:r>
      <w:r>
        <w:rPr>
          <w:rFonts w:hint="eastAsia"/>
          <w:color w:val="auto"/>
          <w:highlight w:val="none"/>
          <w:lang w:val="en-AU"/>
        </w:rPr>
        <w:t>一般</w:t>
      </w:r>
      <w:r>
        <w:rPr>
          <w:rFonts w:hint="eastAsia"/>
          <w:color w:val="auto"/>
          <w:highlight w:val="none"/>
        </w:rPr>
        <w:t>规定</w:t>
      </w:r>
      <w:r>
        <w:rPr>
          <w:color w:val="auto"/>
          <w:highlight w:val="none"/>
        </w:rPr>
        <w:tab/>
      </w:r>
      <w:r>
        <w:rPr>
          <w:color w:val="auto"/>
          <w:highlight w:val="none"/>
        </w:rPr>
        <w:fldChar w:fldCharType="begin"/>
      </w:r>
      <w:r>
        <w:rPr>
          <w:color w:val="auto"/>
          <w:highlight w:val="none"/>
        </w:rPr>
        <w:instrText xml:space="preserve"> PAGEREF _Toc18103 \h </w:instrText>
      </w:r>
      <w:r>
        <w:rPr>
          <w:color w:val="auto"/>
          <w:highlight w:val="none"/>
        </w:rPr>
        <w:fldChar w:fldCharType="separate"/>
      </w:r>
      <w:r>
        <w:rPr>
          <w:color w:val="auto"/>
          <w:highlight w:val="none"/>
        </w:rPr>
        <w:t>23</w:t>
      </w:r>
      <w:r>
        <w:rPr>
          <w:color w:val="auto"/>
          <w:highlight w:val="none"/>
        </w:rPr>
        <w:fldChar w:fldCharType="end"/>
      </w:r>
      <w:r>
        <w:rPr>
          <w:rFonts w:asciiTheme="minorEastAsia" w:hAnsiTheme="minorEastAsia" w:eastAsiaTheme="minorEastAsia"/>
          <w:color w:val="auto"/>
          <w:szCs w:val="21"/>
          <w:highlight w:val="none"/>
        </w:rPr>
        <w:fldChar w:fldCharType="end"/>
      </w:r>
    </w:p>
    <w:p w14:paraId="37756C5E">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_Toc32577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lang w:val="en-AU"/>
          <w14:ligatures w14:val="none"/>
          <w14:numForm w14:val="default"/>
          <w14:numSpacing w14:val="default"/>
        </w:rPr>
        <w:t xml:space="preserve">9.2 </w:t>
      </w:r>
      <w:r>
        <w:rPr>
          <w:rFonts w:hint="eastAsia"/>
          <w:color w:val="auto"/>
          <w:highlight w:val="none"/>
          <w:lang w:val="en-AU"/>
        </w:rPr>
        <w:t>进度管理</w:t>
      </w:r>
      <w:r>
        <w:rPr>
          <w:color w:val="auto"/>
          <w:highlight w:val="none"/>
        </w:rPr>
        <w:tab/>
      </w:r>
      <w:r>
        <w:rPr>
          <w:color w:val="auto"/>
          <w:highlight w:val="none"/>
        </w:rPr>
        <w:fldChar w:fldCharType="begin"/>
      </w:r>
      <w:r>
        <w:rPr>
          <w:color w:val="auto"/>
          <w:highlight w:val="none"/>
        </w:rPr>
        <w:instrText xml:space="preserve"> PAGEREF _Toc32577 \h </w:instrText>
      </w:r>
      <w:r>
        <w:rPr>
          <w:color w:val="auto"/>
          <w:highlight w:val="none"/>
        </w:rPr>
        <w:fldChar w:fldCharType="separate"/>
      </w:r>
      <w:r>
        <w:rPr>
          <w:color w:val="auto"/>
          <w:highlight w:val="none"/>
        </w:rPr>
        <w:t>23</w:t>
      </w:r>
      <w:r>
        <w:rPr>
          <w:color w:val="auto"/>
          <w:highlight w:val="none"/>
        </w:rPr>
        <w:fldChar w:fldCharType="end"/>
      </w:r>
      <w:r>
        <w:rPr>
          <w:rFonts w:asciiTheme="minorEastAsia" w:hAnsiTheme="minorEastAsia" w:eastAsiaTheme="minorEastAsia"/>
          <w:color w:val="auto"/>
          <w:szCs w:val="21"/>
          <w:highlight w:val="none"/>
        </w:rPr>
        <w:fldChar w:fldCharType="end"/>
      </w:r>
    </w:p>
    <w:p w14:paraId="2E4E82F8">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_Toc15378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lang w:val="en-AU"/>
          <w14:ligatures w14:val="none"/>
          <w14:numForm w14:val="default"/>
          <w14:numSpacing w14:val="default"/>
        </w:rPr>
        <w:t xml:space="preserve">9.3 </w:t>
      </w:r>
      <w:r>
        <w:rPr>
          <w:rFonts w:hint="eastAsia"/>
          <w:color w:val="auto"/>
          <w:highlight w:val="none"/>
          <w:lang w:val="en-AU"/>
        </w:rPr>
        <w:t>质量管理</w:t>
      </w:r>
      <w:r>
        <w:rPr>
          <w:color w:val="auto"/>
          <w:highlight w:val="none"/>
        </w:rPr>
        <w:tab/>
      </w:r>
      <w:r>
        <w:rPr>
          <w:color w:val="auto"/>
          <w:highlight w:val="none"/>
        </w:rPr>
        <w:fldChar w:fldCharType="begin"/>
      </w:r>
      <w:r>
        <w:rPr>
          <w:color w:val="auto"/>
          <w:highlight w:val="none"/>
        </w:rPr>
        <w:instrText xml:space="preserve"> PAGEREF _Toc15378 \h </w:instrText>
      </w:r>
      <w:r>
        <w:rPr>
          <w:color w:val="auto"/>
          <w:highlight w:val="none"/>
        </w:rPr>
        <w:fldChar w:fldCharType="separate"/>
      </w:r>
      <w:r>
        <w:rPr>
          <w:color w:val="auto"/>
          <w:highlight w:val="none"/>
        </w:rPr>
        <w:t>23</w:t>
      </w:r>
      <w:r>
        <w:rPr>
          <w:color w:val="auto"/>
          <w:highlight w:val="none"/>
        </w:rPr>
        <w:fldChar w:fldCharType="end"/>
      </w:r>
      <w:r>
        <w:rPr>
          <w:rFonts w:asciiTheme="minorEastAsia" w:hAnsiTheme="minorEastAsia" w:eastAsiaTheme="minorEastAsia"/>
          <w:color w:val="auto"/>
          <w:szCs w:val="21"/>
          <w:highlight w:val="none"/>
        </w:rPr>
        <w:fldChar w:fldCharType="end"/>
      </w:r>
    </w:p>
    <w:p w14:paraId="23742FD9">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_Toc26753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lang w:val="en-AU"/>
          <w14:ligatures w14:val="none"/>
          <w14:numForm w14:val="default"/>
          <w14:numSpacing w14:val="default"/>
        </w:rPr>
        <w:t xml:space="preserve">9.4 </w:t>
      </w:r>
      <w:r>
        <w:rPr>
          <w:rFonts w:hint="eastAsia"/>
          <w:color w:val="auto"/>
          <w:highlight w:val="none"/>
          <w:lang w:val="en-AU"/>
        </w:rPr>
        <w:t>安全管理</w:t>
      </w:r>
      <w:r>
        <w:rPr>
          <w:color w:val="auto"/>
          <w:highlight w:val="none"/>
        </w:rPr>
        <w:tab/>
      </w:r>
      <w:r>
        <w:rPr>
          <w:color w:val="auto"/>
          <w:highlight w:val="none"/>
        </w:rPr>
        <w:fldChar w:fldCharType="begin"/>
      </w:r>
      <w:r>
        <w:rPr>
          <w:color w:val="auto"/>
          <w:highlight w:val="none"/>
        </w:rPr>
        <w:instrText xml:space="preserve"> PAGEREF _Toc26753 \h </w:instrText>
      </w:r>
      <w:r>
        <w:rPr>
          <w:color w:val="auto"/>
          <w:highlight w:val="none"/>
        </w:rPr>
        <w:fldChar w:fldCharType="separate"/>
      </w:r>
      <w:r>
        <w:rPr>
          <w:color w:val="auto"/>
          <w:highlight w:val="none"/>
        </w:rPr>
        <w:t>24</w:t>
      </w:r>
      <w:r>
        <w:rPr>
          <w:color w:val="auto"/>
          <w:highlight w:val="none"/>
        </w:rPr>
        <w:fldChar w:fldCharType="end"/>
      </w:r>
      <w:r>
        <w:rPr>
          <w:rFonts w:asciiTheme="minorEastAsia" w:hAnsiTheme="minorEastAsia" w:eastAsiaTheme="minorEastAsia"/>
          <w:color w:val="auto"/>
          <w:szCs w:val="21"/>
          <w:highlight w:val="none"/>
        </w:rPr>
        <w:fldChar w:fldCharType="end"/>
      </w:r>
    </w:p>
    <w:p w14:paraId="41FA3A27">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_Toc14339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lang w:val="en-AU"/>
          <w14:ligatures w14:val="none"/>
          <w14:numForm w14:val="default"/>
          <w14:numSpacing w14:val="default"/>
        </w:rPr>
        <w:t xml:space="preserve">9.5 </w:t>
      </w:r>
      <w:r>
        <w:rPr>
          <w:rFonts w:hint="eastAsia"/>
          <w:color w:val="auto"/>
          <w:highlight w:val="none"/>
          <w:lang w:val="en-AU"/>
        </w:rPr>
        <w:t>成本管理</w:t>
      </w:r>
      <w:r>
        <w:rPr>
          <w:color w:val="auto"/>
          <w:highlight w:val="none"/>
        </w:rPr>
        <w:tab/>
      </w:r>
      <w:r>
        <w:rPr>
          <w:color w:val="auto"/>
          <w:highlight w:val="none"/>
        </w:rPr>
        <w:fldChar w:fldCharType="begin"/>
      </w:r>
      <w:r>
        <w:rPr>
          <w:color w:val="auto"/>
          <w:highlight w:val="none"/>
        </w:rPr>
        <w:instrText xml:space="preserve"> PAGEREF _Toc14339 \h </w:instrText>
      </w:r>
      <w:r>
        <w:rPr>
          <w:color w:val="auto"/>
          <w:highlight w:val="none"/>
        </w:rPr>
        <w:fldChar w:fldCharType="separate"/>
      </w:r>
      <w:r>
        <w:rPr>
          <w:color w:val="auto"/>
          <w:highlight w:val="none"/>
        </w:rPr>
        <w:t>25</w:t>
      </w:r>
      <w:r>
        <w:rPr>
          <w:color w:val="auto"/>
          <w:highlight w:val="none"/>
        </w:rPr>
        <w:fldChar w:fldCharType="end"/>
      </w:r>
      <w:r>
        <w:rPr>
          <w:rFonts w:asciiTheme="minorEastAsia" w:hAnsiTheme="minorEastAsia" w:eastAsiaTheme="minorEastAsia"/>
          <w:color w:val="auto"/>
          <w:szCs w:val="21"/>
          <w:highlight w:val="none"/>
        </w:rPr>
        <w:fldChar w:fldCharType="end"/>
      </w:r>
    </w:p>
    <w:p w14:paraId="08B3881E">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_Toc4802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lang w:val="en-AU"/>
          <w14:ligatures w14:val="none"/>
          <w14:numForm w14:val="default"/>
          <w14:numSpacing w14:val="default"/>
        </w:rPr>
        <w:t xml:space="preserve">9.6 </w:t>
      </w:r>
      <w:r>
        <w:rPr>
          <w:rFonts w:hint="eastAsia"/>
          <w:color w:val="auto"/>
          <w:highlight w:val="none"/>
          <w:lang w:val="en-AU"/>
        </w:rPr>
        <w:t>竣工交付</w:t>
      </w:r>
      <w:r>
        <w:rPr>
          <w:color w:val="auto"/>
          <w:highlight w:val="none"/>
        </w:rPr>
        <w:tab/>
      </w:r>
      <w:r>
        <w:rPr>
          <w:color w:val="auto"/>
          <w:highlight w:val="none"/>
        </w:rPr>
        <w:fldChar w:fldCharType="begin"/>
      </w:r>
      <w:r>
        <w:rPr>
          <w:color w:val="auto"/>
          <w:highlight w:val="none"/>
        </w:rPr>
        <w:instrText xml:space="preserve"> PAGEREF _Toc4802 \h </w:instrText>
      </w:r>
      <w:r>
        <w:rPr>
          <w:color w:val="auto"/>
          <w:highlight w:val="none"/>
        </w:rPr>
        <w:fldChar w:fldCharType="separate"/>
      </w:r>
      <w:r>
        <w:rPr>
          <w:color w:val="auto"/>
          <w:highlight w:val="none"/>
        </w:rPr>
        <w:t>26</w:t>
      </w:r>
      <w:r>
        <w:rPr>
          <w:color w:val="auto"/>
          <w:highlight w:val="none"/>
        </w:rPr>
        <w:fldChar w:fldCharType="end"/>
      </w:r>
      <w:r>
        <w:rPr>
          <w:rFonts w:asciiTheme="minorEastAsia" w:hAnsiTheme="minorEastAsia" w:eastAsiaTheme="minorEastAsia"/>
          <w:color w:val="auto"/>
          <w:szCs w:val="21"/>
          <w:highlight w:val="none"/>
        </w:rPr>
        <w:fldChar w:fldCharType="end"/>
      </w:r>
    </w:p>
    <w:p w14:paraId="6403431F">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_Toc4005 </w:instrText>
      </w:r>
      <w:r>
        <w:rPr>
          <w:rFonts w:asciiTheme="minorEastAsia" w:hAnsiTheme="minorEastAsia" w:eastAsiaTheme="minorEastAsia"/>
          <w:color w:val="auto"/>
          <w:szCs w:val="21"/>
          <w:highlight w:val="none"/>
        </w:rPr>
        <w:fldChar w:fldCharType="separate"/>
      </w:r>
      <w:r>
        <w:rPr>
          <w:rFonts w:hint="eastAsia" w:ascii="黑体" w:hAnsi="黑体" w:eastAsia="黑体"/>
          <w:i w:val="0"/>
          <w:color w:val="auto"/>
          <w:highlight w:val="none"/>
        </w:rPr>
        <w:t xml:space="preserve">10 </w:t>
      </w:r>
      <w:r>
        <w:rPr>
          <w:rFonts w:hint="eastAsia"/>
          <w:color w:val="auto"/>
          <w:highlight w:val="none"/>
          <w:lang w:val="en-US"/>
        </w:rPr>
        <w:t>运维阶段</w:t>
      </w:r>
      <w:r>
        <w:rPr>
          <w:color w:val="auto"/>
          <w:highlight w:val="none"/>
        </w:rPr>
        <w:tab/>
      </w:r>
      <w:r>
        <w:rPr>
          <w:color w:val="auto"/>
          <w:highlight w:val="none"/>
        </w:rPr>
        <w:fldChar w:fldCharType="begin"/>
      </w:r>
      <w:r>
        <w:rPr>
          <w:color w:val="auto"/>
          <w:highlight w:val="none"/>
        </w:rPr>
        <w:instrText xml:space="preserve"> PAGEREF _Toc4005 \h </w:instrText>
      </w:r>
      <w:r>
        <w:rPr>
          <w:color w:val="auto"/>
          <w:highlight w:val="none"/>
        </w:rPr>
        <w:fldChar w:fldCharType="separate"/>
      </w:r>
      <w:r>
        <w:rPr>
          <w:color w:val="auto"/>
          <w:highlight w:val="none"/>
        </w:rPr>
        <w:t>27</w:t>
      </w:r>
      <w:r>
        <w:rPr>
          <w:color w:val="auto"/>
          <w:highlight w:val="none"/>
        </w:rPr>
        <w:fldChar w:fldCharType="end"/>
      </w:r>
      <w:r>
        <w:rPr>
          <w:rFonts w:asciiTheme="minorEastAsia" w:hAnsiTheme="minorEastAsia" w:eastAsiaTheme="minorEastAsia"/>
          <w:color w:val="auto"/>
          <w:szCs w:val="21"/>
          <w:highlight w:val="none"/>
        </w:rPr>
        <w:fldChar w:fldCharType="end"/>
      </w:r>
    </w:p>
    <w:p w14:paraId="03DB0334">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_Toc30413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10.1 </w:t>
      </w:r>
      <w:r>
        <w:rPr>
          <w:rFonts w:hint="eastAsia"/>
          <w:color w:val="auto"/>
          <w:highlight w:val="none"/>
        </w:rPr>
        <w:t>一般规定</w:t>
      </w:r>
      <w:r>
        <w:rPr>
          <w:color w:val="auto"/>
          <w:highlight w:val="none"/>
        </w:rPr>
        <w:tab/>
      </w:r>
      <w:r>
        <w:rPr>
          <w:color w:val="auto"/>
          <w:highlight w:val="none"/>
        </w:rPr>
        <w:fldChar w:fldCharType="begin"/>
      </w:r>
      <w:r>
        <w:rPr>
          <w:color w:val="auto"/>
          <w:highlight w:val="none"/>
        </w:rPr>
        <w:instrText xml:space="preserve"> PAGEREF _Toc30413 \h </w:instrText>
      </w:r>
      <w:r>
        <w:rPr>
          <w:color w:val="auto"/>
          <w:highlight w:val="none"/>
        </w:rPr>
        <w:fldChar w:fldCharType="separate"/>
      </w:r>
      <w:r>
        <w:rPr>
          <w:color w:val="auto"/>
          <w:highlight w:val="none"/>
        </w:rPr>
        <w:t>27</w:t>
      </w:r>
      <w:r>
        <w:rPr>
          <w:color w:val="auto"/>
          <w:highlight w:val="none"/>
        </w:rPr>
        <w:fldChar w:fldCharType="end"/>
      </w:r>
      <w:r>
        <w:rPr>
          <w:rFonts w:asciiTheme="minorEastAsia" w:hAnsiTheme="minorEastAsia" w:eastAsiaTheme="minorEastAsia"/>
          <w:color w:val="auto"/>
          <w:szCs w:val="21"/>
          <w:highlight w:val="none"/>
        </w:rPr>
        <w:fldChar w:fldCharType="end"/>
      </w:r>
    </w:p>
    <w:p w14:paraId="2DA1CD69">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_Toc22609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10.2 </w:t>
      </w:r>
      <w:r>
        <w:rPr>
          <w:rFonts w:hint="eastAsia"/>
          <w:color w:val="auto"/>
          <w:highlight w:val="none"/>
        </w:rPr>
        <w:t>资产管理</w:t>
      </w:r>
      <w:r>
        <w:rPr>
          <w:color w:val="auto"/>
          <w:highlight w:val="none"/>
        </w:rPr>
        <w:tab/>
      </w:r>
      <w:r>
        <w:rPr>
          <w:color w:val="auto"/>
          <w:highlight w:val="none"/>
        </w:rPr>
        <w:fldChar w:fldCharType="begin"/>
      </w:r>
      <w:r>
        <w:rPr>
          <w:color w:val="auto"/>
          <w:highlight w:val="none"/>
        </w:rPr>
        <w:instrText xml:space="preserve"> PAGEREF _Toc22609 \h </w:instrText>
      </w:r>
      <w:r>
        <w:rPr>
          <w:color w:val="auto"/>
          <w:highlight w:val="none"/>
        </w:rPr>
        <w:fldChar w:fldCharType="separate"/>
      </w:r>
      <w:r>
        <w:rPr>
          <w:color w:val="auto"/>
          <w:highlight w:val="none"/>
        </w:rPr>
        <w:t>27</w:t>
      </w:r>
      <w:r>
        <w:rPr>
          <w:color w:val="auto"/>
          <w:highlight w:val="none"/>
        </w:rPr>
        <w:fldChar w:fldCharType="end"/>
      </w:r>
      <w:r>
        <w:rPr>
          <w:rFonts w:asciiTheme="minorEastAsia" w:hAnsiTheme="minorEastAsia" w:eastAsiaTheme="minorEastAsia"/>
          <w:color w:val="auto"/>
          <w:szCs w:val="21"/>
          <w:highlight w:val="none"/>
        </w:rPr>
        <w:fldChar w:fldCharType="end"/>
      </w:r>
    </w:p>
    <w:p w14:paraId="24AFC394">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_Toc7552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10.3 </w:t>
      </w:r>
      <w:r>
        <w:rPr>
          <w:rFonts w:hint="eastAsia"/>
          <w:color w:val="auto"/>
          <w:highlight w:val="none"/>
        </w:rPr>
        <w:t>设备集成与监控</w:t>
      </w:r>
      <w:r>
        <w:rPr>
          <w:color w:val="auto"/>
          <w:highlight w:val="none"/>
        </w:rPr>
        <w:tab/>
      </w:r>
      <w:r>
        <w:rPr>
          <w:color w:val="auto"/>
          <w:highlight w:val="none"/>
        </w:rPr>
        <w:fldChar w:fldCharType="begin"/>
      </w:r>
      <w:r>
        <w:rPr>
          <w:color w:val="auto"/>
          <w:highlight w:val="none"/>
        </w:rPr>
        <w:instrText xml:space="preserve"> PAGEREF _Toc7552 \h </w:instrText>
      </w:r>
      <w:r>
        <w:rPr>
          <w:color w:val="auto"/>
          <w:highlight w:val="none"/>
        </w:rPr>
        <w:fldChar w:fldCharType="separate"/>
      </w:r>
      <w:r>
        <w:rPr>
          <w:color w:val="auto"/>
          <w:highlight w:val="none"/>
        </w:rPr>
        <w:t>27</w:t>
      </w:r>
      <w:r>
        <w:rPr>
          <w:color w:val="auto"/>
          <w:highlight w:val="none"/>
        </w:rPr>
        <w:fldChar w:fldCharType="end"/>
      </w:r>
      <w:r>
        <w:rPr>
          <w:rFonts w:asciiTheme="minorEastAsia" w:hAnsiTheme="minorEastAsia" w:eastAsiaTheme="minorEastAsia"/>
          <w:color w:val="auto"/>
          <w:szCs w:val="21"/>
          <w:highlight w:val="none"/>
        </w:rPr>
        <w:fldChar w:fldCharType="end"/>
      </w:r>
    </w:p>
    <w:p w14:paraId="12688F76">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_Toc17582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10.4 </w:t>
      </w:r>
      <w:r>
        <w:rPr>
          <w:rFonts w:hint="eastAsia"/>
          <w:color w:val="auto"/>
          <w:highlight w:val="none"/>
        </w:rPr>
        <w:t>应急管理</w:t>
      </w:r>
      <w:r>
        <w:rPr>
          <w:color w:val="auto"/>
          <w:highlight w:val="none"/>
        </w:rPr>
        <w:tab/>
      </w:r>
      <w:r>
        <w:rPr>
          <w:color w:val="auto"/>
          <w:highlight w:val="none"/>
        </w:rPr>
        <w:fldChar w:fldCharType="begin"/>
      </w:r>
      <w:r>
        <w:rPr>
          <w:color w:val="auto"/>
          <w:highlight w:val="none"/>
        </w:rPr>
        <w:instrText xml:space="preserve"> PAGEREF _Toc17582 \h </w:instrText>
      </w:r>
      <w:r>
        <w:rPr>
          <w:color w:val="auto"/>
          <w:highlight w:val="none"/>
        </w:rPr>
        <w:fldChar w:fldCharType="separate"/>
      </w:r>
      <w:r>
        <w:rPr>
          <w:color w:val="auto"/>
          <w:highlight w:val="none"/>
        </w:rPr>
        <w:t>28</w:t>
      </w:r>
      <w:r>
        <w:rPr>
          <w:color w:val="auto"/>
          <w:highlight w:val="none"/>
        </w:rPr>
        <w:fldChar w:fldCharType="end"/>
      </w:r>
      <w:r>
        <w:rPr>
          <w:rFonts w:asciiTheme="minorEastAsia" w:hAnsiTheme="minorEastAsia" w:eastAsiaTheme="minorEastAsia"/>
          <w:color w:val="auto"/>
          <w:szCs w:val="21"/>
          <w:highlight w:val="none"/>
        </w:rPr>
        <w:fldChar w:fldCharType="end"/>
      </w:r>
    </w:p>
    <w:p w14:paraId="01EA20C0">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_Toc3873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10.5 </w:t>
      </w:r>
      <w:r>
        <w:rPr>
          <w:rFonts w:hint="eastAsia"/>
          <w:color w:val="auto"/>
          <w:highlight w:val="none"/>
        </w:rPr>
        <w:t>维护管理</w:t>
      </w:r>
      <w:r>
        <w:rPr>
          <w:color w:val="auto"/>
          <w:highlight w:val="none"/>
        </w:rPr>
        <w:tab/>
      </w:r>
      <w:r>
        <w:rPr>
          <w:color w:val="auto"/>
          <w:highlight w:val="none"/>
        </w:rPr>
        <w:fldChar w:fldCharType="begin"/>
      </w:r>
      <w:r>
        <w:rPr>
          <w:color w:val="auto"/>
          <w:highlight w:val="none"/>
        </w:rPr>
        <w:instrText xml:space="preserve"> PAGEREF _Toc3873 \h </w:instrText>
      </w:r>
      <w:r>
        <w:rPr>
          <w:color w:val="auto"/>
          <w:highlight w:val="none"/>
        </w:rPr>
        <w:fldChar w:fldCharType="separate"/>
      </w:r>
      <w:r>
        <w:rPr>
          <w:color w:val="auto"/>
          <w:highlight w:val="none"/>
        </w:rPr>
        <w:t>28</w:t>
      </w:r>
      <w:r>
        <w:rPr>
          <w:color w:val="auto"/>
          <w:highlight w:val="none"/>
        </w:rPr>
        <w:fldChar w:fldCharType="end"/>
      </w:r>
      <w:r>
        <w:rPr>
          <w:rFonts w:asciiTheme="minorEastAsia" w:hAnsiTheme="minorEastAsia" w:eastAsiaTheme="minorEastAsia"/>
          <w:color w:val="auto"/>
          <w:szCs w:val="21"/>
          <w:highlight w:val="none"/>
        </w:rPr>
        <w:fldChar w:fldCharType="end"/>
      </w:r>
    </w:p>
    <w:p w14:paraId="6B7BD6C1">
      <w:pPr>
        <w:pStyle w:val="11"/>
        <w:tabs>
          <w:tab w:val="right" w:leader="dot" w:pos="9354"/>
          <w:tab w:val="clear" w:pos="147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_Toc17214 </w:instrText>
      </w:r>
      <w:r>
        <w:rPr>
          <w:rFonts w:asciiTheme="minorEastAsia" w:hAnsiTheme="minorEastAsia" w:eastAsiaTheme="minorEastAsia"/>
          <w:color w:val="auto"/>
          <w:szCs w:val="21"/>
          <w:highlight w:val="none"/>
        </w:rPr>
        <w:fldChar w:fldCharType="separate"/>
      </w:r>
      <w:r>
        <w:rPr>
          <w:rFonts w:hint="eastAsia" w:ascii="黑体" w:hAnsi="黑体" w:eastAsia="黑体"/>
          <w:bCs w:val="0"/>
          <w:i w:val="0"/>
          <w:iCs w:val="0"/>
          <w:caps w:val="0"/>
          <w:smallCaps w:val="0"/>
          <w:strike w:val="0"/>
          <w:dstrike w:val="0"/>
          <w:vanish w:val="0"/>
          <w:color w:val="auto"/>
          <w:spacing w:val="0"/>
          <w:kern w:val="0"/>
          <w:position w:val="0"/>
          <w:highlight w:val="none"/>
          <w:vertAlign w:val="baseline"/>
          <w14:ligatures w14:val="none"/>
          <w14:numForm w14:val="default"/>
          <w14:numSpacing w14:val="default"/>
        </w:rPr>
        <w:t xml:space="preserve">10.6 </w:t>
      </w:r>
      <w:r>
        <w:rPr>
          <w:rFonts w:hint="eastAsia"/>
          <w:color w:val="auto"/>
          <w:highlight w:val="none"/>
        </w:rPr>
        <w:t>平战转换</w:t>
      </w:r>
      <w:r>
        <w:rPr>
          <w:color w:val="auto"/>
          <w:highlight w:val="none"/>
        </w:rPr>
        <w:tab/>
      </w:r>
      <w:r>
        <w:rPr>
          <w:color w:val="auto"/>
          <w:highlight w:val="none"/>
        </w:rPr>
        <w:fldChar w:fldCharType="begin"/>
      </w:r>
      <w:r>
        <w:rPr>
          <w:color w:val="auto"/>
          <w:highlight w:val="none"/>
        </w:rPr>
        <w:instrText xml:space="preserve"> PAGEREF _Toc17214 \h </w:instrText>
      </w:r>
      <w:r>
        <w:rPr>
          <w:color w:val="auto"/>
          <w:highlight w:val="none"/>
        </w:rPr>
        <w:fldChar w:fldCharType="separate"/>
      </w:r>
      <w:r>
        <w:rPr>
          <w:color w:val="auto"/>
          <w:highlight w:val="none"/>
        </w:rPr>
        <w:t>29</w:t>
      </w:r>
      <w:r>
        <w:rPr>
          <w:color w:val="auto"/>
          <w:highlight w:val="none"/>
        </w:rPr>
        <w:fldChar w:fldCharType="end"/>
      </w:r>
      <w:r>
        <w:rPr>
          <w:rFonts w:asciiTheme="minorEastAsia" w:hAnsiTheme="minorEastAsia" w:eastAsiaTheme="minorEastAsia"/>
          <w:color w:val="auto"/>
          <w:szCs w:val="21"/>
          <w:highlight w:val="none"/>
        </w:rPr>
        <w:fldChar w:fldCharType="end"/>
      </w:r>
    </w:p>
    <w:p w14:paraId="1D63BEAB">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_Toc12856 </w:instrText>
      </w:r>
      <w:r>
        <w:rPr>
          <w:rFonts w:asciiTheme="minorEastAsia" w:hAnsiTheme="minorEastAsia" w:eastAsiaTheme="minorEastAsia"/>
          <w:color w:val="auto"/>
          <w:szCs w:val="21"/>
          <w:highlight w:val="none"/>
        </w:rPr>
        <w:fldChar w:fldCharType="separate"/>
      </w:r>
      <w:r>
        <w:rPr>
          <w:rFonts w:hint="eastAsia"/>
          <w:color w:val="auto"/>
          <w:highlight w:val="none"/>
        </w:rPr>
        <w:t>附录</w:t>
      </w:r>
      <w:r>
        <w:rPr>
          <w:color w:val="auto"/>
          <w:highlight w:val="none"/>
        </w:rPr>
        <w:t>A</w:t>
      </w:r>
      <w:r>
        <w:rPr>
          <w:rFonts w:hint="eastAsia"/>
          <w:color w:val="auto"/>
          <w:highlight w:val="none"/>
        </w:rPr>
        <w:t>　</w:t>
      </w:r>
      <w:r>
        <w:rPr>
          <w:color w:val="auto"/>
          <w:highlight w:val="none"/>
        </w:rPr>
        <w:t>各阶段应用点</w:t>
      </w:r>
      <w:r>
        <w:rPr>
          <w:rFonts w:hint="eastAsia"/>
          <w:color w:val="auto"/>
          <w:highlight w:val="none"/>
        </w:rPr>
        <w:t>模型</w:t>
      </w:r>
      <w:r>
        <w:rPr>
          <w:rFonts w:hint="eastAsia"/>
          <w:color w:val="auto"/>
          <w:highlight w:val="none"/>
          <w:lang w:val="en-US"/>
        </w:rPr>
        <w:t>类别</w:t>
      </w:r>
      <w:r>
        <w:rPr>
          <w:rFonts w:hint="eastAsia"/>
          <w:color w:val="auto"/>
          <w:highlight w:val="none"/>
        </w:rPr>
        <w:t>需求</w:t>
      </w:r>
      <w:r>
        <w:rPr>
          <w:color w:val="auto"/>
          <w:highlight w:val="none"/>
        </w:rPr>
        <w:tab/>
      </w:r>
      <w:r>
        <w:rPr>
          <w:color w:val="auto"/>
          <w:highlight w:val="none"/>
        </w:rPr>
        <w:fldChar w:fldCharType="begin"/>
      </w:r>
      <w:r>
        <w:rPr>
          <w:color w:val="auto"/>
          <w:highlight w:val="none"/>
        </w:rPr>
        <w:instrText xml:space="preserve"> PAGEREF _Toc12856 \h </w:instrText>
      </w:r>
      <w:r>
        <w:rPr>
          <w:color w:val="auto"/>
          <w:highlight w:val="none"/>
        </w:rPr>
        <w:fldChar w:fldCharType="separate"/>
      </w:r>
      <w:r>
        <w:rPr>
          <w:color w:val="auto"/>
          <w:highlight w:val="none"/>
        </w:rPr>
        <w:t>30</w:t>
      </w:r>
      <w:r>
        <w:rPr>
          <w:color w:val="auto"/>
          <w:highlight w:val="none"/>
        </w:rPr>
        <w:fldChar w:fldCharType="end"/>
      </w:r>
      <w:r>
        <w:rPr>
          <w:rFonts w:asciiTheme="minorEastAsia" w:hAnsiTheme="minorEastAsia" w:eastAsiaTheme="minorEastAsia"/>
          <w:color w:val="auto"/>
          <w:szCs w:val="21"/>
          <w:highlight w:val="none"/>
        </w:rPr>
        <w:fldChar w:fldCharType="end"/>
      </w:r>
    </w:p>
    <w:p w14:paraId="6005CDD0">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_Toc12876 </w:instrText>
      </w:r>
      <w:r>
        <w:rPr>
          <w:rFonts w:asciiTheme="minorEastAsia" w:hAnsiTheme="minorEastAsia" w:eastAsiaTheme="minorEastAsia"/>
          <w:color w:val="auto"/>
          <w:szCs w:val="21"/>
          <w:highlight w:val="none"/>
        </w:rPr>
        <w:fldChar w:fldCharType="separate"/>
      </w:r>
      <w:r>
        <w:rPr>
          <w:rFonts w:hint="eastAsia"/>
          <w:color w:val="auto"/>
          <w:highlight w:val="none"/>
        </w:rPr>
        <w:t>附录</w:t>
      </w:r>
      <w:r>
        <w:rPr>
          <w:rFonts w:hint="eastAsia"/>
          <w:color w:val="auto"/>
          <w:highlight w:val="none"/>
          <w:lang w:val="en-US"/>
        </w:rPr>
        <w:t>B</w:t>
      </w:r>
      <w:r>
        <w:rPr>
          <w:rFonts w:hint="eastAsia"/>
          <w:color w:val="auto"/>
          <w:highlight w:val="none"/>
        </w:rPr>
        <w:t>　各阶段应用点模型要求</w:t>
      </w:r>
      <w:r>
        <w:rPr>
          <w:color w:val="auto"/>
          <w:highlight w:val="none"/>
        </w:rPr>
        <w:tab/>
      </w:r>
      <w:r>
        <w:rPr>
          <w:color w:val="auto"/>
          <w:highlight w:val="none"/>
        </w:rPr>
        <w:fldChar w:fldCharType="begin"/>
      </w:r>
      <w:r>
        <w:rPr>
          <w:color w:val="auto"/>
          <w:highlight w:val="none"/>
        </w:rPr>
        <w:instrText xml:space="preserve"> PAGEREF _Toc12876 \h </w:instrText>
      </w:r>
      <w:r>
        <w:rPr>
          <w:color w:val="auto"/>
          <w:highlight w:val="none"/>
        </w:rPr>
        <w:fldChar w:fldCharType="separate"/>
      </w:r>
      <w:r>
        <w:rPr>
          <w:color w:val="auto"/>
          <w:highlight w:val="none"/>
        </w:rPr>
        <w:t>31</w:t>
      </w:r>
      <w:r>
        <w:rPr>
          <w:color w:val="auto"/>
          <w:highlight w:val="none"/>
        </w:rPr>
        <w:fldChar w:fldCharType="end"/>
      </w:r>
      <w:r>
        <w:rPr>
          <w:rFonts w:asciiTheme="minorEastAsia" w:hAnsiTheme="minorEastAsia" w:eastAsiaTheme="minorEastAsia"/>
          <w:color w:val="auto"/>
          <w:szCs w:val="21"/>
          <w:highlight w:val="none"/>
        </w:rPr>
        <w:fldChar w:fldCharType="end"/>
      </w:r>
    </w:p>
    <w:p w14:paraId="07881E0E">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_Toc15927 </w:instrText>
      </w:r>
      <w:r>
        <w:rPr>
          <w:rFonts w:asciiTheme="minorEastAsia" w:hAnsiTheme="minorEastAsia" w:eastAsiaTheme="minorEastAsia"/>
          <w:color w:val="auto"/>
          <w:szCs w:val="21"/>
          <w:highlight w:val="none"/>
        </w:rPr>
        <w:fldChar w:fldCharType="separate"/>
      </w:r>
      <w:r>
        <w:rPr>
          <w:color w:val="auto"/>
          <w:highlight w:val="none"/>
        </w:rPr>
        <w:t>本标准用词说明</w:t>
      </w:r>
      <w:r>
        <w:rPr>
          <w:color w:val="auto"/>
          <w:highlight w:val="none"/>
        </w:rPr>
        <w:tab/>
      </w:r>
      <w:r>
        <w:rPr>
          <w:color w:val="auto"/>
          <w:highlight w:val="none"/>
        </w:rPr>
        <w:fldChar w:fldCharType="begin"/>
      </w:r>
      <w:r>
        <w:rPr>
          <w:color w:val="auto"/>
          <w:highlight w:val="none"/>
        </w:rPr>
        <w:instrText xml:space="preserve"> PAGEREF _Toc15927 \h </w:instrText>
      </w:r>
      <w:r>
        <w:rPr>
          <w:color w:val="auto"/>
          <w:highlight w:val="none"/>
        </w:rPr>
        <w:fldChar w:fldCharType="separate"/>
      </w:r>
      <w:r>
        <w:rPr>
          <w:color w:val="auto"/>
          <w:highlight w:val="none"/>
        </w:rPr>
        <w:t>32</w:t>
      </w:r>
      <w:r>
        <w:rPr>
          <w:color w:val="auto"/>
          <w:highlight w:val="none"/>
        </w:rPr>
        <w:fldChar w:fldCharType="end"/>
      </w:r>
      <w:r>
        <w:rPr>
          <w:rFonts w:asciiTheme="minorEastAsia" w:hAnsiTheme="minorEastAsia" w:eastAsiaTheme="minorEastAsia"/>
          <w:color w:val="auto"/>
          <w:szCs w:val="21"/>
          <w:highlight w:val="none"/>
        </w:rPr>
        <w:fldChar w:fldCharType="end"/>
      </w:r>
    </w:p>
    <w:p w14:paraId="5812303B">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_Toc23664 </w:instrText>
      </w:r>
      <w:r>
        <w:rPr>
          <w:rFonts w:asciiTheme="minorEastAsia" w:hAnsiTheme="minorEastAsia" w:eastAsiaTheme="minorEastAsia"/>
          <w:color w:val="auto"/>
          <w:szCs w:val="21"/>
          <w:highlight w:val="none"/>
        </w:rPr>
        <w:fldChar w:fldCharType="separate"/>
      </w:r>
      <w:r>
        <w:rPr>
          <w:color w:val="auto"/>
          <w:highlight w:val="none"/>
        </w:rPr>
        <w:t>引用标准名录</w:t>
      </w:r>
      <w:r>
        <w:rPr>
          <w:color w:val="auto"/>
          <w:highlight w:val="none"/>
        </w:rPr>
        <w:tab/>
      </w:r>
      <w:r>
        <w:rPr>
          <w:color w:val="auto"/>
          <w:highlight w:val="none"/>
        </w:rPr>
        <w:fldChar w:fldCharType="begin"/>
      </w:r>
      <w:r>
        <w:rPr>
          <w:color w:val="auto"/>
          <w:highlight w:val="none"/>
        </w:rPr>
        <w:instrText xml:space="preserve"> PAGEREF _Toc23664 \h </w:instrText>
      </w:r>
      <w:r>
        <w:rPr>
          <w:color w:val="auto"/>
          <w:highlight w:val="none"/>
        </w:rPr>
        <w:fldChar w:fldCharType="separate"/>
      </w:r>
      <w:r>
        <w:rPr>
          <w:color w:val="auto"/>
          <w:highlight w:val="none"/>
        </w:rPr>
        <w:t>35</w:t>
      </w:r>
      <w:r>
        <w:rPr>
          <w:color w:val="auto"/>
          <w:highlight w:val="none"/>
        </w:rPr>
        <w:fldChar w:fldCharType="end"/>
      </w:r>
      <w:r>
        <w:rPr>
          <w:rFonts w:asciiTheme="minorEastAsia" w:hAnsiTheme="minorEastAsia" w:eastAsiaTheme="minorEastAsia"/>
          <w:color w:val="auto"/>
          <w:szCs w:val="21"/>
          <w:highlight w:val="none"/>
        </w:rPr>
        <w:fldChar w:fldCharType="end"/>
      </w:r>
    </w:p>
    <w:p w14:paraId="49CD0535">
      <w:pPr>
        <w:pStyle w:val="10"/>
        <w:tabs>
          <w:tab w:val="right" w:leader="dot" w:pos="9354"/>
          <w:tab w:val="clear" w:pos="1260"/>
          <w:tab w:val="clear" w:pos="8296"/>
        </w:tabs>
        <w:rPr>
          <w:color w:val="auto"/>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_Toc18564 </w:instrText>
      </w:r>
      <w:r>
        <w:rPr>
          <w:rFonts w:asciiTheme="minorEastAsia" w:hAnsiTheme="minorEastAsia" w:eastAsiaTheme="minorEastAsia"/>
          <w:color w:val="auto"/>
          <w:szCs w:val="21"/>
          <w:highlight w:val="none"/>
        </w:rPr>
        <w:fldChar w:fldCharType="separate"/>
      </w:r>
      <w:r>
        <w:rPr>
          <w:rFonts w:hint="eastAsia"/>
          <w:color w:val="auto"/>
          <w:highlight w:val="none"/>
        </w:rPr>
        <w:t>条文说明</w:t>
      </w:r>
      <w:r>
        <w:rPr>
          <w:color w:val="auto"/>
          <w:highlight w:val="none"/>
        </w:rPr>
        <w:tab/>
      </w:r>
      <w:r>
        <w:rPr>
          <w:color w:val="auto"/>
          <w:highlight w:val="none"/>
        </w:rPr>
        <w:fldChar w:fldCharType="begin"/>
      </w:r>
      <w:r>
        <w:rPr>
          <w:color w:val="auto"/>
          <w:highlight w:val="none"/>
        </w:rPr>
        <w:instrText xml:space="preserve"> PAGEREF _Toc18564 \h </w:instrText>
      </w:r>
      <w:r>
        <w:rPr>
          <w:color w:val="auto"/>
          <w:highlight w:val="none"/>
        </w:rPr>
        <w:fldChar w:fldCharType="separate"/>
      </w:r>
      <w:r>
        <w:rPr>
          <w:color w:val="auto"/>
          <w:highlight w:val="none"/>
        </w:rPr>
        <w:t>36</w:t>
      </w:r>
      <w:r>
        <w:rPr>
          <w:color w:val="auto"/>
          <w:highlight w:val="none"/>
        </w:rPr>
        <w:fldChar w:fldCharType="end"/>
      </w:r>
      <w:r>
        <w:rPr>
          <w:rFonts w:asciiTheme="minorEastAsia" w:hAnsiTheme="minorEastAsia" w:eastAsiaTheme="minorEastAsia"/>
          <w:color w:val="auto"/>
          <w:szCs w:val="21"/>
          <w:highlight w:val="none"/>
        </w:rPr>
        <w:fldChar w:fldCharType="end"/>
      </w:r>
    </w:p>
    <w:p w14:paraId="5B79B692">
      <w:pPr>
        <w:pStyle w:val="20"/>
        <w:ind w:left="480"/>
        <w:jc w:val="center"/>
        <w:rPr>
          <w:rFonts w:hint="eastAsia" w:ascii="宋体" w:hAnsi="宋体" w:eastAsia="宋体"/>
          <w:color w:val="auto"/>
          <w:highlight w:val="none"/>
          <w:lang w:val="en-US"/>
        </w:rPr>
      </w:pPr>
      <w:r>
        <w:rPr>
          <w:rFonts w:asciiTheme="minorEastAsia" w:hAnsiTheme="minorEastAsia" w:eastAsiaTheme="minorEastAsia"/>
          <w:color w:val="auto"/>
          <w:szCs w:val="21"/>
          <w:highlight w:val="none"/>
        </w:rPr>
        <w:fldChar w:fldCharType="end"/>
      </w:r>
      <w:r>
        <w:rPr>
          <w:rFonts w:hint="eastAsia" w:ascii="黑体" w:hAnsi="宋体" w:eastAsia="黑体" w:cs="宋体"/>
          <w:color w:val="auto"/>
          <w:highlight w:val="none"/>
          <w:lang w:val="en-US" w:bidi="ar"/>
        </w:rPr>
        <w:t>Contents</w:t>
      </w:r>
    </w:p>
    <w:p w14:paraId="675DD6B4">
      <w:pPr>
        <w:pStyle w:val="10"/>
        <w:tabs>
          <w:tab w:val="right" w:leader="dot" w:pos="9354"/>
          <w:tab w:val="clear" w:pos="1260"/>
          <w:tab w:val="clear" w:pos="8296"/>
        </w:tabs>
        <w:ind w:firstLine="292"/>
        <w:rPr>
          <w:rFonts w:hint="eastAsia"/>
          <w:color w:val="auto"/>
          <w:highlight w:val="none"/>
        </w:rPr>
      </w:pPr>
      <w:r>
        <w:rPr>
          <w:rFonts w:asciiTheme="minorEastAsia" w:hAnsiTheme="minorEastAsia" w:eastAsiaTheme="minorEastAsia"/>
          <w:color w:val="auto"/>
          <w:sz w:val="21"/>
          <w:szCs w:val="21"/>
          <w:highlight w:val="none"/>
        </w:rPr>
        <w:fldChar w:fldCharType="begin"/>
      </w:r>
      <w:r>
        <w:rPr>
          <w:rFonts w:asciiTheme="minorEastAsia" w:hAnsiTheme="minorEastAsia" w:eastAsiaTheme="minorEastAsia"/>
          <w:color w:val="auto"/>
          <w:sz w:val="21"/>
          <w:szCs w:val="21"/>
          <w:highlight w:val="none"/>
        </w:rPr>
        <w:instrText xml:space="preserve"> TOC \o "1-2" \h \z \u </w:instrText>
      </w:r>
      <w:r>
        <w:rPr>
          <w:rFonts w:asciiTheme="minorEastAsia" w:hAnsiTheme="minorEastAsia" w:eastAsiaTheme="minorEastAsia"/>
          <w:color w:val="auto"/>
          <w:sz w:val="21"/>
          <w:szCs w:val="21"/>
          <w:highlight w:val="none"/>
        </w:rPr>
        <w:fldChar w:fldCharType="separate"/>
      </w:r>
      <w:r>
        <w:rPr>
          <w:color w:val="auto"/>
          <w:highlight w:val="none"/>
        </w:rPr>
        <w:fldChar w:fldCharType="begin"/>
      </w:r>
      <w:r>
        <w:rPr>
          <w:color w:val="auto"/>
          <w:highlight w:val="none"/>
        </w:rPr>
        <w:instrText xml:space="preserve"> HYPERLINK "file:///E:/工作/轨道智科/项目资料/市政标准/第二次评审会/第一版/市政地下空间建筑信息模型应用标准V1.1.docx" \l "_Toc16546" </w:instrText>
      </w:r>
      <w:r>
        <w:rPr>
          <w:color w:val="auto"/>
          <w:highlight w:val="none"/>
        </w:rPr>
        <w:fldChar w:fldCharType="separate"/>
      </w:r>
      <w:r>
        <w:rPr>
          <w:rStyle w:val="18"/>
          <w:rFonts w:hint="eastAsia" w:ascii="黑体" w:eastAsia="黑体" w:cs="黑体"/>
          <w:b/>
          <w:color w:val="auto"/>
          <w:highlight w:val="none"/>
          <w:u w:val="none"/>
        </w:rPr>
        <w:t xml:space="preserve">1 </w:t>
      </w:r>
      <w:r>
        <w:rPr>
          <w:rStyle w:val="18"/>
          <w:rFonts w:eastAsia="黑体"/>
          <w:b/>
          <w:color w:val="auto"/>
          <w:highlight w:val="none"/>
          <w:u w:val="none"/>
        </w:rPr>
        <w:t>General Provisions</w:t>
      </w:r>
      <w:r>
        <w:rPr>
          <w:rStyle w:val="18"/>
          <w:b/>
          <w:color w:val="auto"/>
          <w:highlight w:val="none"/>
          <w:u w:val="none"/>
        </w:rPr>
        <w:tab/>
      </w:r>
      <w:r>
        <w:rPr>
          <w:rStyle w:val="16"/>
          <w:b w:val="0"/>
          <w:color w:val="auto"/>
          <w:highlight w:val="none"/>
          <w:u w:val="none"/>
        </w:rPr>
        <w:t>7</w:t>
      </w:r>
      <w:r>
        <w:rPr>
          <w:rStyle w:val="18"/>
          <w:b/>
          <w:color w:val="auto"/>
          <w:highlight w:val="none"/>
          <w:u w:val="none"/>
        </w:rPr>
        <w:fldChar w:fldCharType="end"/>
      </w:r>
    </w:p>
    <w:p w14:paraId="1602A52A">
      <w:pPr>
        <w:pStyle w:val="10"/>
        <w:tabs>
          <w:tab w:val="right" w:leader="dot" w:pos="9354"/>
          <w:tab w:val="clear" w:pos="1260"/>
          <w:tab w:val="clear" w:pos="8296"/>
        </w:tabs>
        <w:rPr>
          <w:rFonts w:hint="eastAsia"/>
          <w:color w:val="auto"/>
          <w:highlight w:val="none"/>
        </w:rPr>
      </w:pPr>
      <w:r>
        <w:rPr>
          <w:color w:val="auto"/>
          <w:highlight w:val="none"/>
        </w:rPr>
        <w:fldChar w:fldCharType="begin"/>
      </w:r>
      <w:r>
        <w:rPr>
          <w:color w:val="auto"/>
          <w:highlight w:val="none"/>
        </w:rPr>
        <w:instrText xml:space="preserve"> HYPERLINK \l "_Toc10368" </w:instrText>
      </w:r>
      <w:r>
        <w:rPr>
          <w:color w:val="auto"/>
          <w:highlight w:val="none"/>
        </w:rPr>
        <w:fldChar w:fldCharType="separate"/>
      </w:r>
      <w:r>
        <w:rPr>
          <w:rStyle w:val="18"/>
          <w:rFonts w:hint="eastAsia" w:ascii="黑体" w:eastAsia="黑体" w:cs="黑体"/>
          <w:b/>
          <w:color w:val="auto"/>
          <w:highlight w:val="none"/>
          <w:u w:val="none"/>
        </w:rPr>
        <w:t xml:space="preserve">2 </w:t>
      </w:r>
      <w:r>
        <w:rPr>
          <w:rStyle w:val="18"/>
          <w:rFonts w:eastAsia="黑体"/>
          <w:b/>
          <w:color w:val="auto"/>
          <w:highlight w:val="none"/>
          <w:u w:val="none"/>
        </w:rPr>
        <w:t>Terms</w:t>
      </w:r>
      <w:r>
        <w:rPr>
          <w:color w:val="auto"/>
          <w:highlight w:val="none"/>
        </w:rPr>
        <w:tab/>
      </w:r>
      <w:r>
        <w:rPr>
          <w:color w:val="auto"/>
          <w:highlight w:val="none"/>
        </w:rPr>
        <w:fldChar w:fldCharType="begin"/>
      </w:r>
      <w:r>
        <w:rPr>
          <w:color w:val="auto"/>
          <w:highlight w:val="none"/>
        </w:rPr>
        <w:instrText xml:space="preserve"> PAGEREF _Toc10368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7E86F3B4">
      <w:pPr>
        <w:pStyle w:val="10"/>
        <w:tabs>
          <w:tab w:val="right" w:leader="dot" w:pos="9354"/>
          <w:tab w:val="clear" w:pos="1260"/>
          <w:tab w:val="clear" w:pos="8296"/>
        </w:tabs>
        <w:rPr>
          <w:rFonts w:hint="eastAsia"/>
          <w:color w:val="auto"/>
          <w:highlight w:val="none"/>
        </w:rPr>
      </w:pPr>
      <w:r>
        <w:rPr>
          <w:color w:val="auto"/>
          <w:highlight w:val="none"/>
        </w:rPr>
        <w:fldChar w:fldCharType="begin"/>
      </w:r>
      <w:r>
        <w:rPr>
          <w:color w:val="auto"/>
          <w:highlight w:val="none"/>
        </w:rPr>
        <w:instrText xml:space="preserve"> HYPERLINK \l "_Toc24093" </w:instrText>
      </w:r>
      <w:r>
        <w:rPr>
          <w:color w:val="auto"/>
          <w:highlight w:val="none"/>
        </w:rPr>
        <w:fldChar w:fldCharType="separate"/>
      </w:r>
      <w:r>
        <w:rPr>
          <w:rStyle w:val="18"/>
          <w:rFonts w:hint="eastAsia" w:ascii="黑体" w:eastAsia="黑体" w:cs="黑体"/>
          <w:b/>
          <w:color w:val="auto"/>
          <w:highlight w:val="none"/>
          <w:u w:val="none"/>
        </w:rPr>
        <w:t xml:space="preserve">3 </w:t>
      </w:r>
      <w:r>
        <w:rPr>
          <w:rStyle w:val="18"/>
          <w:rFonts w:eastAsia="黑体"/>
          <w:b/>
          <w:color w:val="auto"/>
          <w:highlight w:val="none"/>
          <w:u w:val="none"/>
        </w:rPr>
        <w:t>Basic Requirements</w:t>
      </w:r>
      <w:r>
        <w:rPr>
          <w:color w:val="auto"/>
          <w:highlight w:val="none"/>
        </w:rPr>
        <w:tab/>
      </w:r>
      <w:r>
        <w:rPr>
          <w:color w:val="auto"/>
          <w:highlight w:val="none"/>
        </w:rPr>
        <w:fldChar w:fldCharType="begin"/>
      </w:r>
      <w:r>
        <w:rPr>
          <w:color w:val="auto"/>
          <w:highlight w:val="none"/>
        </w:rPr>
        <w:instrText xml:space="preserve"> PAGEREF _Toc24093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1A402A1E">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"_Toc19339" </w:instrText>
      </w:r>
      <w:r>
        <w:rPr>
          <w:color w:val="auto"/>
          <w:highlight w:val="none"/>
        </w:rPr>
        <w:fldChar w:fldCharType="separate"/>
      </w:r>
      <w:r>
        <w:rPr>
          <w:rFonts w:hint="eastAsia" w:ascii="黑体" w:hAnsi="黑体" w:eastAsia="黑体"/>
          <w:color w:val="auto"/>
          <w:kern w:val="0"/>
          <w:sz w:val="20"/>
          <w:szCs w:val="20"/>
          <w:highlight w:val="none"/>
        </w:rPr>
        <w:t>3.1</w:t>
      </w:r>
      <w:r>
        <w:rPr>
          <w:rFonts w:hint="eastAsia" w:ascii="黑体" w:hAnsi="黑体" w:eastAsia="黑体"/>
          <w:color w:val="auto"/>
          <w:kern w:val="0"/>
          <w:highlight w:val="none"/>
        </w:rPr>
        <w:t xml:space="preserve"> </w:t>
      </w:r>
      <w:r>
        <w:rPr>
          <w:rStyle w:val="18"/>
          <w:color w:val="auto"/>
          <w:highlight w:val="none"/>
          <w:u w:val="none"/>
        </w:rPr>
        <w:t>General Requirements</w:t>
      </w:r>
      <w:r>
        <w:rPr>
          <w:color w:val="auto"/>
          <w:highlight w:val="none"/>
        </w:rPr>
        <w:tab/>
      </w:r>
      <w:r>
        <w:rPr>
          <w:color w:val="auto"/>
          <w:highlight w:val="none"/>
        </w:rPr>
        <w:fldChar w:fldCharType="begin"/>
      </w:r>
      <w:r>
        <w:rPr>
          <w:color w:val="auto"/>
          <w:highlight w:val="none"/>
        </w:rPr>
        <w:instrText xml:space="preserve"> PAGEREF _Toc19339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2A9C7FC4">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"_Toc19422" </w:instrText>
      </w:r>
      <w:r>
        <w:rPr>
          <w:color w:val="auto"/>
          <w:highlight w:val="none"/>
        </w:rPr>
        <w:fldChar w:fldCharType="separate"/>
      </w:r>
      <w:r>
        <w:rPr>
          <w:rFonts w:hint="eastAsia" w:ascii="黑体" w:hAnsi="黑体" w:eastAsia="黑体"/>
          <w:color w:val="auto"/>
          <w:kern w:val="0"/>
          <w:sz w:val="20"/>
          <w:szCs w:val="20"/>
          <w:highlight w:val="none"/>
        </w:rPr>
        <w:t>3.2</w:t>
      </w:r>
      <w:r>
        <w:rPr>
          <w:rFonts w:hint="eastAsia" w:ascii="黑体" w:hAnsi="黑体" w:eastAsia="黑体"/>
          <w:color w:val="auto"/>
          <w:kern w:val="0"/>
          <w:highlight w:val="none"/>
        </w:rPr>
        <w:t xml:space="preserve"> </w:t>
      </w:r>
      <w:r>
        <w:rPr>
          <w:rStyle w:val="18"/>
          <w:color w:val="auto"/>
          <w:highlight w:val="none"/>
          <w:u w:val="none"/>
        </w:rPr>
        <w:t>Collaborative Requirements</w:t>
      </w:r>
      <w:r>
        <w:rPr>
          <w:color w:val="auto"/>
          <w:highlight w:val="none"/>
        </w:rPr>
        <w:tab/>
      </w:r>
      <w:r>
        <w:rPr>
          <w:color w:val="auto"/>
          <w:highlight w:val="none"/>
        </w:rPr>
        <w:fldChar w:fldCharType="begin"/>
      </w:r>
      <w:r>
        <w:rPr>
          <w:color w:val="auto"/>
          <w:highlight w:val="none"/>
        </w:rPr>
        <w:instrText xml:space="preserve"> PAGEREF _Toc19422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50DE44E3">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"_Toc22205" </w:instrText>
      </w:r>
      <w:r>
        <w:rPr>
          <w:color w:val="auto"/>
          <w:highlight w:val="none"/>
        </w:rPr>
        <w:fldChar w:fldCharType="separate"/>
      </w:r>
      <w:r>
        <w:rPr>
          <w:rFonts w:hint="eastAsia" w:ascii="黑体" w:hAnsi="黑体" w:eastAsia="黑体"/>
          <w:color w:val="auto"/>
          <w:kern w:val="0"/>
          <w:highlight w:val="none"/>
        </w:rPr>
        <w:t xml:space="preserve">3.3 </w:t>
      </w:r>
      <w:r>
        <w:rPr>
          <w:rFonts w:hint="eastAsia"/>
          <w:color w:val="auto"/>
          <w:highlight w:val="none"/>
        </w:rPr>
        <w:t>Implement planning</w:t>
      </w:r>
      <w:r>
        <w:rPr>
          <w:color w:val="auto"/>
          <w:highlight w:val="none"/>
        </w:rPr>
        <w:tab/>
      </w:r>
      <w:r>
        <w:rPr>
          <w:color w:val="auto"/>
          <w:highlight w:val="none"/>
        </w:rPr>
        <w:fldChar w:fldCharType="begin"/>
      </w:r>
      <w:r>
        <w:rPr>
          <w:color w:val="auto"/>
          <w:highlight w:val="none"/>
        </w:rPr>
        <w:instrText xml:space="preserve"> PAGEREF _Toc22205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7A05ABA0">
      <w:pPr>
        <w:pStyle w:val="10"/>
        <w:tabs>
          <w:tab w:val="right" w:leader="dot" w:pos="9354"/>
          <w:tab w:val="clear" w:pos="126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"_Toc8587" </w:instrText>
      </w:r>
      <w:r>
        <w:rPr>
          <w:color w:val="auto"/>
          <w:highlight w:val="none"/>
        </w:rPr>
        <w:fldChar w:fldCharType="separate"/>
      </w:r>
      <w:r>
        <w:rPr>
          <w:rFonts w:hint="eastAsia" w:ascii="黑体" w:hAnsi="黑体" w:eastAsia="黑体"/>
          <w:color w:val="auto"/>
          <w:highlight w:val="none"/>
        </w:rPr>
        <w:t xml:space="preserve">4 </w:t>
      </w:r>
      <w:r>
        <w:rPr>
          <w:rStyle w:val="18"/>
          <w:b/>
          <w:color w:val="auto"/>
          <w:highlight w:val="none"/>
          <w:u w:val="none"/>
        </w:rPr>
        <w:t>Feasibility Stage</w:t>
      </w:r>
      <w:r>
        <w:rPr>
          <w:color w:val="auto"/>
          <w:highlight w:val="none"/>
        </w:rPr>
        <w:tab/>
      </w:r>
      <w:r>
        <w:rPr>
          <w:color w:val="auto"/>
          <w:highlight w:val="none"/>
        </w:rPr>
        <w:fldChar w:fldCharType="begin"/>
      </w:r>
      <w:r>
        <w:rPr>
          <w:color w:val="auto"/>
          <w:highlight w:val="none"/>
        </w:rPr>
        <w:instrText xml:space="preserve"> PAGEREF _Toc8587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4696204C">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"_Toc4623" </w:instrText>
      </w:r>
      <w:r>
        <w:rPr>
          <w:color w:val="auto"/>
          <w:highlight w:val="none"/>
        </w:rPr>
        <w:fldChar w:fldCharType="separate"/>
      </w:r>
      <w:r>
        <w:rPr>
          <w:rFonts w:hint="eastAsia" w:ascii="黑体" w:hAnsi="黑体" w:eastAsia="黑体"/>
          <w:color w:val="auto"/>
          <w:kern w:val="0"/>
          <w:highlight w:val="none"/>
        </w:rPr>
        <w:t xml:space="preserve">4.1 </w:t>
      </w:r>
      <w:r>
        <w:rPr>
          <w:rStyle w:val="18"/>
          <w:color w:val="auto"/>
          <w:highlight w:val="none"/>
          <w:u w:val="none"/>
        </w:rPr>
        <w:t>General Requirement</w:t>
      </w:r>
      <w:r>
        <w:rPr>
          <w:rStyle w:val="18"/>
          <w:rFonts w:hint="eastAsia"/>
          <w:color w:val="auto"/>
          <w:highlight w:val="none"/>
          <w:u w:val="none"/>
        </w:rPr>
        <w:t>s</w:t>
      </w:r>
      <w:r>
        <w:rPr>
          <w:color w:val="auto"/>
          <w:highlight w:val="none"/>
        </w:rPr>
        <w:tab/>
      </w:r>
      <w:r>
        <w:rPr>
          <w:color w:val="auto"/>
          <w:highlight w:val="none"/>
        </w:rPr>
        <w:fldChar w:fldCharType="begin"/>
      </w:r>
      <w:r>
        <w:rPr>
          <w:color w:val="auto"/>
          <w:highlight w:val="none"/>
        </w:rPr>
        <w:instrText xml:space="preserve"> PAGEREF _Toc4623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0861D12A">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"_Toc21543" </w:instrText>
      </w:r>
      <w:r>
        <w:rPr>
          <w:color w:val="auto"/>
          <w:highlight w:val="none"/>
        </w:rPr>
        <w:fldChar w:fldCharType="separate"/>
      </w:r>
      <w:r>
        <w:rPr>
          <w:rFonts w:hint="eastAsia" w:ascii="黑体" w:hAnsi="黑体" w:eastAsia="黑体"/>
          <w:color w:val="auto"/>
          <w:kern w:val="0"/>
          <w:highlight w:val="none"/>
        </w:rPr>
        <w:t xml:space="preserve">4.2 </w:t>
      </w:r>
      <w:r>
        <w:rPr>
          <w:rStyle w:val="18"/>
          <w:color w:val="auto"/>
          <w:highlight w:val="none"/>
          <w:u w:val="none"/>
        </w:rPr>
        <w:t>Planning and Control Management</w:t>
      </w:r>
      <w:r>
        <w:rPr>
          <w:color w:val="auto"/>
          <w:highlight w:val="none"/>
        </w:rPr>
        <w:tab/>
      </w:r>
      <w:r>
        <w:rPr>
          <w:color w:val="auto"/>
          <w:highlight w:val="none"/>
        </w:rPr>
        <w:fldChar w:fldCharType="begin"/>
      </w:r>
      <w:r>
        <w:rPr>
          <w:color w:val="auto"/>
          <w:highlight w:val="none"/>
        </w:rPr>
        <w:instrText xml:space="preserve"> PAGEREF _Toc21543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val="en-US" w:eastAsia="zh-CN"/>
        </w:rPr>
        <w:t>2</w:t>
      </w:r>
    </w:p>
    <w:p w14:paraId="2BA1EBA9">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"_Toc32677" </w:instrText>
      </w:r>
      <w:r>
        <w:rPr>
          <w:color w:val="auto"/>
          <w:highlight w:val="none"/>
        </w:rPr>
        <w:fldChar w:fldCharType="separate"/>
      </w:r>
      <w:r>
        <w:rPr>
          <w:rFonts w:hint="eastAsia" w:ascii="黑体" w:hAnsi="黑体" w:eastAsia="黑体"/>
          <w:color w:val="auto"/>
          <w:kern w:val="0"/>
          <w:highlight w:val="none"/>
        </w:rPr>
        <w:t xml:space="preserve">4.3 </w:t>
      </w:r>
      <w:r>
        <w:rPr>
          <w:rStyle w:val="18"/>
          <w:color w:val="auto"/>
          <w:highlight w:val="none"/>
          <w:u w:val="none"/>
        </w:rPr>
        <w:t>Surrounding Environment Analysis</w:t>
      </w:r>
      <w:r>
        <w:rPr>
          <w:color w:val="auto"/>
          <w:highlight w:val="none"/>
        </w:rPr>
        <w:tab/>
      </w:r>
      <w:r>
        <w:rPr>
          <w:color w:val="auto"/>
          <w:highlight w:val="none"/>
        </w:rPr>
        <w:fldChar w:fldCharType="begin"/>
      </w:r>
      <w:r>
        <w:rPr>
          <w:color w:val="auto"/>
          <w:highlight w:val="none"/>
        </w:rPr>
        <w:instrText xml:space="preserve"> PAGEREF _Toc32677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val="en-US" w:eastAsia="zh-CN"/>
        </w:rPr>
        <w:t>2</w:t>
      </w:r>
    </w:p>
    <w:p w14:paraId="7DDA7D18">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"_Toc25034" </w:instrText>
      </w:r>
      <w:r>
        <w:rPr>
          <w:color w:val="auto"/>
          <w:highlight w:val="none"/>
        </w:rPr>
        <w:fldChar w:fldCharType="separate"/>
      </w:r>
      <w:r>
        <w:rPr>
          <w:rFonts w:hint="eastAsia" w:ascii="黑体" w:hAnsi="黑体" w:eastAsia="黑体"/>
          <w:color w:val="auto"/>
          <w:kern w:val="0"/>
          <w:highlight w:val="none"/>
        </w:rPr>
        <w:t xml:space="preserve">4.4 </w:t>
      </w:r>
      <w:r>
        <w:rPr>
          <w:rStyle w:val="18"/>
          <w:color w:val="auto"/>
          <w:highlight w:val="none"/>
          <w:u w:val="none"/>
        </w:rPr>
        <w:t>Scheme Comparision</w:t>
      </w:r>
      <w:r>
        <w:rPr>
          <w:color w:val="auto"/>
          <w:highlight w:val="none"/>
        </w:rPr>
        <w:tab/>
      </w:r>
      <w:r>
        <w:rPr>
          <w:color w:val="auto"/>
          <w:highlight w:val="none"/>
        </w:rPr>
        <w:fldChar w:fldCharType="begin"/>
      </w:r>
      <w:r>
        <w:rPr>
          <w:color w:val="auto"/>
          <w:highlight w:val="none"/>
        </w:rPr>
        <w:instrText xml:space="preserve"> PAGEREF _Toc25034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val="en-US" w:eastAsia="zh-CN"/>
        </w:rPr>
        <w:t>3</w:t>
      </w:r>
    </w:p>
    <w:p w14:paraId="41FE0598">
      <w:pPr>
        <w:pStyle w:val="10"/>
        <w:tabs>
          <w:tab w:val="right" w:leader="dot" w:pos="9354"/>
          <w:tab w:val="clear" w:pos="126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"_Toc8112" </w:instrText>
      </w:r>
      <w:r>
        <w:rPr>
          <w:color w:val="auto"/>
          <w:highlight w:val="none"/>
        </w:rPr>
        <w:fldChar w:fldCharType="separate"/>
      </w:r>
      <w:r>
        <w:rPr>
          <w:rFonts w:hint="eastAsia" w:ascii="黑体" w:hAnsi="黑体" w:eastAsia="黑体"/>
          <w:color w:val="auto"/>
          <w:highlight w:val="none"/>
        </w:rPr>
        <w:t xml:space="preserve">5 </w:t>
      </w:r>
      <w:r>
        <w:rPr>
          <w:rStyle w:val="18"/>
          <w:b/>
          <w:color w:val="auto"/>
          <w:highlight w:val="none"/>
          <w:u w:val="none"/>
        </w:rPr>
        <w:t>Preliminary Design Stage</w:t>
      </w:r>
      <w:r>
        <w:rPr>
          <w:color w:val="auto"/>
          <w:highlight w:val="none"/>
        </w:rPr>
        <w:tab/>
      </w:r>
      <w:r>
        <w:rPr>
          <w:color w:val="auto"/>
          <w:highlight w:val="none"/>
        </w:rPr>
        <w:fldChar w:fldCharType="begin"/>
      </w:r>
      <w:r>
        <w:rPr>
          <w:color w:val="auto"/>
          <w:highlight w:val="none"/>
        </w:rPr>
        <w:instrText xml:space="preserve"> PAGEREF _Toc8112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val="en-US" w:eastAsia="zh-CN"/>
        </w:rPr>
        <w:t>4</w:t>
      </w:r>
    </w:p>
    <w:p w14:paraId="49296612">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"_Toc17010" </w:instrText>
      </w:r>
      <w:r>
        <w:rPr>
          <w:color w:val="auto"/>
          <w:highlight w:val="none"/>
        </w:rPr>
        <w:fldChar w:fldCharType="separate"/>
      </w:r>
      <w:r>
        <w:rPr>
          <w:rFonts w:hint="eastAsia" w:ascii="黑体" w:hAnsi="黑体" w:eastAsia="黑体"/>
          <w:color w:val="auto"/>
          <w:kern w:val="0"/>
          <w:highlight w:val="none"/>
        </w:rPr>
        <w:t xml:space="preserve">5.1 </w:t>
      </w:r>
      <w:r>
        <w:rPr>
          <w:rStyle w:val="18"/>
          <w:color w:val="auto"/>
          <w:highlight w:val="none"/>
          <w:u w:val="none"/>
        </w:rPr>
        <w:t>General Requirement</w:t>
      </w:r>
      <w:r>
        <w:rPr>
          <w:rStyle w:val="18"/>
          <w:rFonts w:hint="eastAsia"/>
          <w:color w:val="auto"/>
          <w:highlight w:val="none"/>
          <w:u w:val="none"/>
        </w:rPr>
        <w:t>s</w:t>
      </w:r>
      <w:r>
        <w:rPr>
          <w:color w:val="auto"/>
          <w:highlight w:val="none"/>
        </w:rPr>
        <w:tab/>
      </w:r>
      <w:r>
        <w:rPr>
          <w:color w:val="auto"/>
          <w:highlight w:val="none"/>
        </w:rPr>
        <w:fldChar w:fldCharType="begin"/>
      </w:r>
      <w:r>
        <w:rPr>
          <w:color w:val="auto"/>
          <w:highlight w:val="none"/>
        </w:rPr>
        <w:instrText xml:space="preserve"> PAGEREF _Toc17010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val="en-US" w:eastAsia="zh-CN"/>
        </w:rPr>
        <w:t>4</w:t>
      </w:r>
    </w:p>
    <w:p w14:paraId="543D8FD0">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"_Toc26748" </w:instrText>
      </w:r>
      <w:r>
        <w:rPr>
          <w:color w:val="auto"/>
          <w:highlight w:val="none"/>
        </w:rPr>
        <w:fldChar w:fldCharType="separate"/>
      </w:r>
      <w:r>
        <w:rPr>
          <w:rFonts w:hint="eastAsia" w:ascii="黑体" w:hAnsi="黑体" w:eastAsia="黑体"/>
          <w:color w:val="auto"/>
          <w:kern w:val="0"/>
          <w:highlight w:val="none"/>
        </w:rPr>
        <w:t xml:space="preserve">5.2 </w:t>
      </w:r>
      <w:r>
        <w:rPr>
          <w:rStyle w:val="18"/>
          <w:color w:val="auto"/>
          <w:highlight w:val="none"/>
          <w:u w:val="none"/>
        </w:rPr>
        <w:t>Controlling Factor Analysis</w:t>
      </w:r>
      <w:r>
        <w:rPr>
          <w:color w:val="auto"/>
          <w:highlight w:val="none"/>
        </w:rPr>
        <w:tab/>
      </w:r>
      <w:r>
        <w:rPr>
          <w:color w:val="auto"/>
          <w:highlight w:val="none"/>
        </w:rPr>
        <w:fldChar w:fldCharType="begin"/>
      </w:r>
      <w:r>
        <w:rPr>
          <w:color w:val="auto"/>
          <w:highlight w:val="none"/>
        </w:rPr>
        <w:instrText xml:space="preserve"> PAGEREF _Toc26748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val="en-US" w:eastAsia="zh-CN"/>
        </w:rPr>
        <w:t>4</w:t>
      </w:r>
    </w:p>
    <w:p w14:paraId="58C2FF25">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"_Toc8284" </w:instrText>
      </w:r>
      <w:r>
        <w:rPr>
          <w:color w:val="auto"/>
          <w:highlight w:val="none"/>
        </w:rPr>
        <w:fldChar w:fldCharType="separate"/>
      </w:r>
      <w:r>
        <w:rPr>
          <w:rFonts w:hint="eastAsia" w:ascii="黑体" w:hAnsi="黑体" w:eastAsia="黑体"/>
          <w:color w:val="auto"/>
          <w:kern w:val="0"/>
          <w:highlight w:val="none"/>
        </w:rPr>
        <w:t xml:space="preserve">5.3 </w:t>
      </w:r>
      <w:r>
        <w:rPr>
          <w:rStyle w:val="18"/>
          <w:color w:val="auto"/>
          <w:highlight w:val="none"/>
          <w:u w:val="none"/>
        </w:rPr>
        <w:t>Traffic Planning Simulation</w:t>
      </w:r>
      <w:r>
        <w:rPr>
          <w:color w:val="auto"/>
          <w:highlight w:val="none"/>
        </w:rPr>
        <w:tab/>
      </w:r>
      <w:r>
        <w:rPr>
          <w:color w:val="auto"/>
          <w:highlight w:val="none"/>
        </w:rPr>
        <w:fldChar w:fldCharType="end"/>
      </w:r>
      <w:r>
        <w:rPr>
          <w:rFonts w:hint="eastAsia"/>
          <w:color w:val="auto"/>
          <w:highlight w:val="none"/>
          <w:lang w:val="en-US" w:eastAsia="zh-CN"/>
        </w:rPr>
        <w:t>14</w:t>
      </w:r>
    </w:p>
    <w:p w14:paraId="4BC30D73">
      <w:pPr>
        <w:pStyle w:val="11"/>
        <w:tabs>
          <w:tab w:val="right" w:leader="dot" w:pos="9354"/>
          <w:tab w:val="clear" w:pos="1470"/>
          <w:tab w:val="clear" w:pos="8296"/>
        </w:tabs>
        <w:rPr>
          <w:rFonts w:hint="eastAsia" w:eastAsiaTheme="minorEastAsia"/>
          <w:color w:val="auto"/>
          <w:highlight w:val="none"/>
          <w:lang w:eastAsia="zh-CN"/>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_Toc15346 </w:instrText>
      </w:r>
      <w:r>
        <w:rPr>
          <w:rFonts w:asciiTheme="minorEastAsia" w:hAnsiTheme="minorEastAsia" w:eastAsiaTheme="minorEastAsia"/>
          <w:color w:val="auto"/>
          <w:szCs w:val="21"/>
          <w:highlight w:val="none"/>
        </w:rPr>
        <w:fldChar w:fldCharType="separate"/>
      </w:r>
      <w:r>
        <w:rPr>
          <w:rFonts w:hint="eastAsia" w:ascii="黑体" w:hAnsi="黑体" w:eastAsia="黑体"/>
          <w:color w:val="auto"/>
          <w:kern w:val="0"/>
          <w:highlight w:val="none"/>
        </w:rPr>
        <w:t xml:space="preserve">5.4 </w:t>
      </w:r>
      <w:r>
        <w:rPr>
          <w:rStyle w:val="18"/>
          <w:color w:val="auto"/>
          <w:highlight w:val="none"/>
          <w:u w:val="none"/>
        </w:rPr>
        <w:t>Pipeline Relocation Simulation</w:t>
      </w:r>
      <w:r>
        <w:rPr>
          <w:color w:val="auto"/>
          <w:highlight w:val="none"/>
        </w:rPr>
        <w:tab/>
      </w:r>
      <w:r>
        <w:rPr>
          <w:color w:val="auto"/>
          <w:highlight w:val="none"/>
        </w:rPr>
        <w:fldChar w:fldCharType="begin"/>
      </w:r>
      <w:r>
        <w:rPr>
          <w:color w:val="auto"/>
          <w:highlight w:val="none"/>
        </w:rPr>
        <w:instrText xml:space="preserve"> PAGEREF _Toc15346 \h </w:instrText>
      </w:r>
      <w:r>
        <w:rPr>
          <w:color w:val="auto"/>
          <w:highlight w:val="none"/>
        </w:rPr>
        <w:fldChar w:fldCharType="separate"/>
      </w:r>
      <w:r>
        <w:rPr>
          <w:color w:val="auto"/>
          <w:highlight w:val="none"/>
        </w:rPr>
        <w:t>1</w:t>
      </w:r>
      <w:r>
        <w:rPr>
          <w:color w:val="auto"/>
          <w:highlight w:val="none"/>
        </w:rPr>
        <w:fldChar w:fldCharType="end"/>
      </w:r>
      <w:r>
        <w:rPr>
          <w:rFonts w:asciiTheme="minorEastAsia" w:hAnsiTheme="minorEastAsia" w:eastAsiaTheme="minorEastAsia"/>
          <w:color w:val="auto"/>
          <w:szCs w:val="21"/>
          <w:highlight w:val="none"/>
        </w:rPr>
        <w:fldChar w:fldCharType="end"/>
      </w:r>
      <w:r>
        <w:rPr>
          <w:rFonts w:hint="eastAsia" w:eastAsiaTheme="minorEastAsia"/>
          <w:color w:val="auto"/>
          <w:highlight w:val="none"/>
          <w:lang w:val="en-US" w:eastAsia="zh-CN"/>
        </w:rPr>
        <w:t>5</w:t>
      </w:r>
    </w:p>
    <w:p w14:paraId="14E7DAE8">
      <w:pPr>
        <w:pStyle w:val="11"/>
        <w:tabs>
          <w:tab w:val="right" w:leader="dot" w:pos="9354"/>
          <w:tab w:val="clear" w:pos="1470"/>
          <w:tab w:val="clear" w:pos="8296"/>
        </w:tabs>
        <w:rPr>
          <w:rFonts w:hint="eastAsia" w:eastAsiaTheme="minorEastAsia"/>
          <w:color w:val="auto"/>
          <w:highlight w:val="none"/>
          <w:lang w:eastAsia="zh-CN"/>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_Toc7169 </w:instrText>
      </w:r>
      <w:r>
        <w:rPr>
          <w:rFonts w:asciiTheme="minorEastAsia" w:hAnsiTheme="minorEastAsia" w:eastAsiaTheme="minorEastAsia"/>
          <w:color w:val="auto"/>
          <w:szCs w:val="21"/>
          <w:highlight w:val="none"/>
        </w:rPr>
        <w:fldChar w:fldCharType="separate"/>
      </w:r>
      <w:r>
        <w:rPr>
          <w:rFonts w:hint="eastAsia" w:ascii="黑体" w:hAnsi="黑体" w:eastAsia="黑体"/>
          <w:color w:val="auto"/>
          <w:kern w:val="0"/>
          <w:highlight w:val="none"/>
        </w:rPr>
        <w:t xml:space="preserve">5.5 </w:t>
      </w:r>
      <w:r>
        <w:rPr>
          <w:rStyle w:val="18"/>
          <w:color w:val="auto"/>
          <w:highlight w:val="none"/>
          <w:u w:val="none"/>
        </w:rPr>
        <w:t>Design Scheme Deepening</w:t>
      </w:r>
      <w:r>
        <w:rPr>
          <w:color w:val="auto"/>
          <w:highlight w:val="none"/>
        </w:rPr>
        <w:tab/>
      </w:r>
      <w:r>
        <w:rPr>
          <w:color w:val="auto"/>
          <w:highlight w:val="none"/>
        </w:rPr>
        <w:fldChar w:fldCharType="begin"/>
      </w:r>
      <w:r>
        <w:rPr>
          <w:color w:val="auto"/>
          <w:highlight w:val="none"/>
        </w:rPr>
        <w:instrText xml:space="preserve"> PAGEREF _Toc7169 \h </w:instrText>
      </w:r>
      <w:r>
        <w:rPr>
          <w:color w:val="auto"/>
          <w:highlight w:val="none"/>
        </w:rPr>
        <w:fldChar w:fldCharType="separate"/>
      </w:r>
      <w:r>
        <w:rPr>
          <w:color w:val="auto"/>
          <w:highlight w:val="none"/>
        </w:rPr>
        <w:t>1</w:t>
      </w:r>
      <w:r>
        <w:rPr>
          <w:color w:val="auto"/>
          <w:highlight w:val="none"/>
        </w:rPr>
        <w:fldChar w:fldCharType="end"/>
      </w:r>
      <w:r>
        <w:rPr>
          <w:rFonts w:asciiTheme="minorEastAsia" w:hAnsiTheme="minorEastAsia" w:eastAsiaTheme="minorEastAsia"/>
          <w:color w:val="auto"/>
          <w:szCs w:val="21"/>
          <w:highlight w:val="none"/>
        </w:rPr>
        <w:fldChar w:fldCharType="end"/>
      </w:r>
      <w:r>
        <w:rPr>
          <w:rFonts w:hint="eastAsia" w:eastAsiaTheme="minorEastAsia"/>
          <w:color w:val="auto"/>
          <w:highlight w:val="none"/>
          <w:lang w:val="en-US" w:eastAsia="zh-CN"/>
        </w:rPr>
        <w:t>5</w:t>
      </w:r>
    </w:p>
    <w:p w14:paraId="465E42FF">
      <w:pPr>
        <w:pStyle w:val="10"/>
        <w:tabs>
          <w:tab w:val="right" w:leader="dot" w:pos="9354"/>
          <w:tab w:val="clear" w:pos="126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"_Toc16690" </w:instrText>
      </w:r>
      <w:r>
        <w:rPr>
          <w:color w:val="auto"/>
          <w:highlight w:val="none"/>
        </w:rPr>
        <w:fldChar w:fldCharType="separate"/>
      </w:r>
      <w:r>
        <w:rPr>
          <w:rFonts w:hint="eastAsia" w:ascii="黑体" w:hAnsi="黑体" w:eastAsia="黑体"/>
          <w:color w:val="auto"/>
          <w:highlight w:val="none"/>
        </w:rPr>
        <w:t xml:space="preserve">6 </w:t>
      </w:r>
      <w:r>
        <w:rPr>
          <w:rStyle w:val="18"/>
          <w:b/>
          <w:color w:val="auto"/>
          <w:highlight w:val="none"/>
          <w:u w:val="none"/>
        </w:rPr>
        <w:t>Construction Documents Design Stage</w:t>
      </w:r>
      <w:r>
        <w:rPr>
          <w:color w:val="auto"/>
          <w:highlight w:val="none"/>
        </w:rPr>
        <w:tab/>
      </w:r>
      <w:r>
        <w:rPr>
          <w:color w:val="auto"/>
          <w:highlight w:val="none"/>
        </w:rPr>
        <w:fldChar w:fldCharType="begin"/>
      </w:r>
      <w:r>
        <w:rPr>
          <w:color w:val="auto"/>
          <w:highlight w:val="none"/>
        </w:rPr>
        <w:instrText xml:space="preserve"> PAGEREF _Toc16690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93D15F1">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"_Toc19476" </w:instrText>
      </w:r>
      <w:r>
        <w:rPr>
          <w:color w:val="auto"/>
          <w:highlight w:val="none"/>
        </w:rPr>
        <w:fldChar w:fldCharType="separate"/>
      </w:r>
      <w:r>
        <w:rPr>
          <w:rFonts w:hint="eastAsia" w:ascii="黑体" w:hAnsi="黑体" w:eastAsia="黑体"/>
          <w:color w:val="auto"/>
          <w:kern w:val="0"/>
          <w:highlight w:val="none"/>
        </w:rPr>
        <w:t xml:space="preserve">6.1 </w:t>
      </w:r>
      <w:r>
        <w:rPr>
          <w:rStyle w:val="18"/>
          <w:color w:val="auto"/>
          <w:highlight w:val="none"/>
          <w:u w:val="none"/>
        </w:rPr>
        <w:t>General Requirement</w:t>
      </w:r>
      <w:r>
        <w:rPr>
          <w:rStyle w:val="18"/>
          <w:rFonts w:hint="eastAsia"/>
          <w:color w:val="auto"/>
          <w:highlight w:val="none"/>
          <w:u w:val="none"/>
        </w:rPr>
        <w:t>s</w:t>
      </w:r>
      <w:r>
        <w:rPr>
          <w:color w:val="auto"/>
          <w:highlight w:val="none"/>
        </w:rPr>
        <w:tab/>
      </w:r>
      <w:r>
        <w:rPr>
          <w:color w:val="auto"/>
          <w:highlight w:val="none"/>
        </w:rPr>
        <w:fldChar w:fldCharType="begin"/>
      </w:r>
      <w:r>
        <w:rPr>
          <w:color w:val="auto"/>
          <w:highlight w:val="none"/>
        </w:rPr>
        <w:instrText xml:space="preserve"> PAGEREF _Toc19476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val="en-US" w:eastAsia="zh-CN"/>
        </w:rPr>
        <w:t>7</w:t>
      </w:r>
    </w:p>
    <w:p w14:paraId="277F8835">
      <w:pPr>
        <w:pStyle w:val="11"/>
        <w:tabs>
          <w:tab w:val="right" w:leader="dot" w:pos="9354"/>
          <w:tab w:val="clear" w:pos="1470"/>
          <w:tab w:val="clear" w:pos="8296"/>
        </w:tabs>
        <w:rPr>
          <w:rFonts w:hint="eastAsia" w:eastAsiaTheme="minorEastAsia"/>
          <w:color w:val="auto"/>
          <w:highlight w:val="none"/>
          <w:lang w:eastAsia="zh-CN"/>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HYPERLINK \l _Toc15853 </w:instrText>
      </w:r>
      <w:r>
        <w:rPr>
          <w:rFonts w:asciiTheme="minorEastAsia" w:hAnsiTheme="minorEastAsia" w:eastAsiaTheme="minorEastAsia"/>
          <w:color w:val="auto"/>
          <w:szCs w:val="21"/>
          <w:highlight w:val="none"/>
        </w:rPr>
        <w:fldChar w:fldCharType="separate"/>
      </w:r>
      <w:r>
        <w:rPr>
          <w:rFonts w:hint="eastAsia" w:ascii="黑体" w:hAnsi="黑体" w:eastAsia="黑体"/>
          <w:color w:val="auto"/>
          <w:kern w:val="0"/>
          <w:highlight w:val="none"/>
        </w:rPr>
        <w:t xml:space="preserve">6.2 </w:t>
      </w:r>
      <w:r>
        <w:rPr>
          <w:rStyle w:val="18"/>
          <w:color w:val="auto"/>
          <w:highlight w:val="none"/>
          <w:u w:val="none"/>
        </w:rPr>
        <w:t>Pipelines Comp</w:t>
      </w:r>
      <w:r>
        <w:rPr>
          <w:rStyle w:val="18"/>
          <w:rFonts w:hint="eastAsia"/>
          <w:color w:val="auto"/>
          <w:highlight w:val="none"/>
          <w:u w:val="none"/>
        </w:rPr>
        <w:t>re</w:t>
      </w:r>
      <w:r>
        <w:rPr>
          <w:rStyle w:val="18"/>
          <w:color w:val="auto"/>
          <w:highlight w:val="none"/>
          <w:u w:val="none"/>
        </w:rPr>
        <w:t>hensive Design and Collision Detection</w:t>
      </w:r>
      <w:r>
        <w:rPr>
          <w:color w:val="auto"/>
          <w:highlight w:val="none"/>
        </w:rPr>
        <w:tab/>
      </w:r>
      <w:r>
        <w:rPr>
          <w:color w:val="auto"/>
          <w:highlight w:val="none"/>
        </w:rPr>
        <w:fldChar w:fldCharType="begin"/>
      </w:r>
      <w:r>
        <w:rPr>
          <w:color w:val="auto"/>
          <w:highlight w:val="none"/>
        </w:rPr>
        <w:instrText xml:space="preserve"> PAGEREF _Toc15853 \h </w:instrText>
      </w:r>
      <w:r>
        <w:rPr>
          <w:color w:val="auto"/>
          <w:highlight w:val="none"/>
        </w:rPr>
        <w:fldChar w:fldCharType="separate"/>
      </w:r>
      <w:r>
        <w:rPr>
          <w:color w:val="auto"/>
          <w:highlight w:val="none"/>
        </w:rPr>
        <w:t>1</w:t>
      </w:r>
      <w:r>
        <w:rPr>
          <w:color w:val="auto"/>
          <w:highlight w:val="none"/>
        </w:rPr>
        <w:fldChar w:fldCharType="end"/>
      </w:r>
      <w:r>
        <w:rPr>
          <w:rFonts w:asciiTheme="minorEastAsia" w:hAnsiTheme="minorEastAsia" w:eastAsiaTheme="minorEastAsia"/>
          <w:color w:val="auto"/>
          <w:szCs w:val="21"/>
          <w:highlight w:val="none"/>
        </w:rPr>
        <w:fldChar w:fldCharType="end"/>
      </w:r>
      <w:r>
        <w:rPr>
          <w:rFonts w:hint="eastAsia" w:eastAsiaTheme="minorEastAsia"/>
          <w:color w:val="auto"/>
          <w:highlight w:val="none"/>
          <w:lang w:val="en-US" w:eastAsia="zh-CN"/>
        </w:rPr>
        <w:t>7</w:t>
      </w:r>
    </w:p>
    <w:p w14:paraId="629921EF">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"_Toc21148" </w:instrText>
      </w:r>
      <w:r>
        <w:rPr>
          <w:color w:val="auto"/>
          <w:highlight w:val="none"/>
        </w:rPr>
        <w:fldChar w:fldCharType="separate"/>
      </w:r>
      <w:r>
        <w:rPr>
          <w:rFonts w:hint="eastAsia" w:ascii="黑体" w:hAnsi="黑体" w:eastAsia="黑体"/>
          <w:color w:val="auto"/>
          <w:kern w:val="0"/>
          <w:highlight w:val="none"/>
        </w:rPr>
        <w:t xml:space="preserve">6.3 </w:t>
      </w:r>
      <w:r>
        <w:rPr>
          <w:rStyle w:val="18"/>
          <w:color w:val="auto"/>
          <w:highlight w:val="none"/>
          <w:u w:val="none"/>
        </w:rPr>
        <w:t>Clearcance Check</w:t>
      </w:r>
      <w:r>
        <w:rPr>
          <w:color w:val="auto"/>
          <w:highlight w:val="none"/>
        </w:rPr>
        <w:tab/>
      </w:r>
      <w:r>
        <w:rPr>
          <w:color w:val="auto"/>
          <w:highlight w:val="none"/>
        </w:rPr>
        <w:fldChar w:fldCharType="begin"/>
      </w:r>
      <w:r>
        <w:rPr>
          <w:color w:val="auto"/>
          <w:highlight w:val="none"/>
        </w:rPr>
        <w:instrText xml:space="preserve"> PAGEREF _Toc21148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val="en-US" w:eastAsia="zh-CN"/>
        </w:rPr>
        <w:t>7</w:t>
      </w:r>
    </w:p>
    <w:p w14:paraId="27B7AF02">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"_Toc12496" </w:instrText>
      </w:r>
      <w:r>
        <w:rPr>
          <w:color w:val="auto"/>
          <w:highlight w:val="none"/>
        </w:rPr>
        <w:fldChar w:fldCharType="separate"/>
      </w:r>
      <w:r>
        <w:rPr>
          <w:rFonts w:hint="eastAsia" w:ascii="黑体" w:hAnsi="黑体" w:eastAsia="黑体"/>
          <w:color w:val="auto"/>
          <w:kern w:val="0"/>
          <w:highlight w:val="none"/>
        </w:rPr>
        <w:t xml:space="preserve">6.4 </w:t>
      </w:r>
      <w:r>
        <w:rPr>
          <w:rStyle w:val="18"/>
          <w:color w:val="auto"/>
          <w:highlight w:val="none"/>
          <w:u w:val="none"/>
        </w:rPr>
        <w:t>Reserved and Embedded Parts Detection</w:t>
      </w:r>
      <w:r>
        <w:rPr>
          <w:color w:val="auto"/>
          <w:highlight w:val="none"/>
        </w:rPr>
        <w:tab/>
      </w:r>
      <w:r>
        <w:rPr>
          <w:color w:val="auto"/>
          <w:highlight w:val="none"/>
        </w:rPr>
        <w:fldChar w:fldCharType="begin"/>
      </w:r>
      <w:r>
        <w:rPr>
          <w:color w:val="auto"/>
          <w:highlight w:val="none"/>
        </w:rPr>
        <w:instrText xml:space="preserve"> PAGEREF _Toc12496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val="en-US" w:eastAsia="zh-CN"/>
        </w:rPr>
        <w:t>8</w:t>
      </w:r>
    </w:p>
    <w:p w14:paraId="4CC1A9C1">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"_Toc28829" </w:instrText>
      </w:r>
      <w:r>
        <w:rPr>
          <w:color w:val="auto"/>
          <w:highlight w:val="none"/>
        </w:rPr>
        <w:fldChar w:fldCharType="separate"/>
      </w:r>
      <w:r>
        <w:rPr>
          <w:rFonts w:hint="eastAsia" w:ascii="黑体" w:hAnsi="黑体" w:eastAsia="黑体"/>
          <w:color w:val="auto"/>
          <w:kern w:val="0"/>
          <w:highlight w:val="none"/>
        </w:rPr>
        <w:t xml:space="preserve">6.5 </w:t>
      </w:r>
      <w:r>
        <w:rPr>
          <w:rStyle w:val="18"/>
          <w:color w:val="auto"/>
          <w:highlight w:val="none"/>
          <w:u w:val="none"/>
        </w:rPr>
        <w:t>Engineering Quantity Review</w:t>
      </w:r>
      <w:r>
        <w:rPr>
          <w:color w:val="auto"/>
          <w:highlight w:val="none"/>
        </w:rPr>
        <w:tab/>
      </w:r>
      <w:r>
        <w:rPr>
          <w:color w:val="auto"/>
          <w:highlight w:val="none"/>
        </w:rPr>
        <w:fldChar w:fldCharType="begin"/>
      </w:r>
      <w:r>
        <w:rPr>
          <w:color w:val="auto"/>
          <w:highlight w:val="none"/>
        </w:rPr>
        <w:instrText xml:space="preserve"> PAGEREF _Toc28829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val="en-US" w:eastAsia="zh-CN"/>
        </w:rPr>
        <w:t>8</w:t>
      </w:r>
    </w:p>
    <w:p w14:paraId="358C08A6">
      <w:pPr>
        <w:pStyle w:val="10"/>
        <w:tabs>
          <w:tab w:val="right" w:leader="dot" w:pos="9354"/>
          <w:tab w:val="clear" w:pos="126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"_Toc26651" </w:instrText>
      </w:r>
      <w:r>
        <w:rPr>
          <w:color w:val="auto"/>
          <w:highlight w:val="none"/>
        </w:rPr>
        <w:fldChar w:fldCharType="separate"/>
      </w:r>
      <w:r>
        <w:rPr>
          <w:rFonts w:hint="eastAsia" w:ascii="黑体" w:hAnsi="黑体" w:eastAsia="黑体"/>
          <w:color w:val="auto"/>
          <w:highlight w:val="none"/>
        </w:rPr>
        <w:t xml:space="preserve">7 </w:t>
      </w:r>
      <w:r>
        <w:rPr>
          <w:rStyle w:val="18"/>
          <w:b/>
          <w:color w:val="auto"/>
          <w:highlight w:val="none"/>
          <w:u w:val="none"/>
        </w:rPr>
        <w:t>Construction Documents Deepening Stage</w:t>
      </w:r>
      <w:r>
        <w:rPr>
          <w:color w:val="auto"/>
          <w:highlight w:val="none"/>
        </w:rPr>
        <w:tab/>
      </w:r>
      <w:r>
        <w:rPr>
          <w:color w:val="auto"/>
          <w:highlight w:val="none"/>
        </w:rPr>
        <w:fldChar w:fldCharType="begin"/>
      </w:r>
      <w:r>
        <w:rPr>
          <w:color w:val="auto"/>
          <w:highlight w:val="none"/>
        </w:rPr>
        <w:instrText xml:space="preserve"> PAGEREF _Toc26651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val="en-US" w:eastAsia="zh-CN"/>
        </w:rPr>
        <w:t>9</w:t>
      </w:r>
    </w:p>
    <w:p w14:paraId="5834A238">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"_Toc13741" </w:instrText>
      </w:r>
      <w:r>
        <w:rPr>
          <w:color w:val="auto"/>
          <w:highlight w:val="none"/>
        </w:rPr>
        <w:fldChar w:fldCharType="separate"/>
      </w:r>
      <w:r>
        <w:rPr>
          <w:rFonts w:hint="eastAsia" w:ascii="黑体" w:hAnsi="黑体" w:eastAsia="黑体"/>
          <w:color w:val="auto"/>
          <w:kern w:val="0"/>
          <w:highlight w:val="none"/>
        </w:rPr>
        <w:t xml:space="preserve">7.1 </w:t>
      </w:r>
      <w:r>
        <w:rPr>
          <w:rStyle w:val="18"/>
          <w:color w:val="auto"/>
          <w:highlight w:val="none"/>
          <w:u w:val="none"/>
        </w:rPr>
        <w:t>General Requirement</w:t>
      </w:r>
      <w:r>
        <w:rPr>
          <w:rStyle w:val="18"/>
          <w:rFonts w:hint="eastAsia"/>
          <w:color w:val="auto"/>
          <w:highlight w:val="none"/>
          <w:u w:val="none"/>
        </w:rPr>
        <w:t>s</w:t>
      </w:r>
      <w:r>
        <w:rPr>
          <w:color w:val="auto"/>
          <w:highlight w:val="none"/>
        </w:rPr>
        <w:tab/>
      </w:r>
      <w:r>
        <w:rPr>
          <w:color w:val="auto"/>
          <w:highlight w:val="none"/>
        </w:rPr>
        <w:fldChar w:fldCharType="begin"/>
      </w:r>
      <w:r>
        <w:rPr>
          <w:color w:val="auto"/>
          <w:highlight w:val="none"/>
        </w:rPr>
        <w:instrText xml:space="preserve"> PAGEREF _Toc13741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764016FB">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"_Toc8503" </w:instrText>
      </w:r>
      <w:r>
        <w:rPr>
          <w:color w:val="auto"/>
          <w:highlight w:val="none"/>
        </w:rPr>
        <w:fldChar w:fldCharType="separate"/>
      </w:r>
      <w:r>
        <w:rPr>
          <w:rFonts w:hint="eastAsia" w:ascii="黑体" w:hAnsi="黑体" w:eastAsia="黑体"/>
          <w:color w:val="auto"/>
          <w:kern w:val="0"/>
          <w:highlight w:val="none"/>
        </w:rPr>
        <w:t xml:space="preserve">7.2 </w:t>
      </w:r>
      <w:r>
        <w:rPr>
          <w:rStyle w:val="18"/>
          <w:color w:val="auto"/>
          <w:highlight w:val="none"/>
          <w:u w:val="none"/>
        </w:rPr>
        <w:t>Deepening of prefabricated components</w:t>
      </w:r>
      <w:r>
        <w:rPr>
          <w:color w:val="auto"/>
          <w:highlight w:val="none"/>
        </w:rPr>
        <w:tab/>
      </w:r>
      <w:r>
        <w:rPr>
          <w:color w:val="auto"/>
          <w:highlight w:val="none"/>
        </w:rPr>
        <w:fldChar w:fldCharType="begin"/>
      </w:r>
      <w:r>
        <w:rPr>
          <w:color w:val="auto"/>
          <w:highlight w:val="none"/>
        </w:rPr>
        <w:instrText xml:space="preserve"> PAGEREF _Toc8503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3BE96D1">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"_Toc22348" </w:instrText>
      </w:r>
      <w:r>
        <w:rPr>
          <w:color w:val="auto"/>
          <w:highlight w:val="none"/>
        </w:rPr>
        <w:fldChar w:fldCharType="separate"/>
      </w:r>
      <w:r>
        <w:rPr>
          <w:rFonts w:hint="eastAsia" w:ascii="黑体" w:hAnsi="黑体" w:eastAsia="黑体"/>
          <w:color w:val="auto"/>
          <w:kern w:val="0"/>
          <w:highlight w:val="none"/>
        </w:rPr>
        <w:t xml:space="preserve">7.3 </w:t>
      </w:r>
      <w:r>
        <w:rPr>
          <w:rStyle w:val="18"/>
          <w:color w:val="auto"/>
          <w:highlight w:val="none"/>
          <w:u w:val="none"/>
        </w:rPr>
        <w:t>Electromechanical Pipeline Deepening</w:t>
      </w:r>
      <w:r>
        <w:rPr>
          <w:color w:val="auto"/>
          <w:highlight w:val="none"/>
        </w:rPr>
        <w:tab/>
      </w:r>
      <w:r>
        <w:rPr>
          <w:color w:val="auto"/>
          <w:highlight w:val="none"/>
        </w:rPr>
        <w:fldChar w:fldCharType="begin"/>
      </w:r>
      <w:r>
        <w:rPr>
          <w:color w:val="auto"/>
          <w:highlight w:val="none"/>
        </w:rPr>
        <w:instrText xml:space="preserve"> PAGEREF _Toc22348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1AC9EAE">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"_Toc10913" </w:instrText>
      </w:r>
      <w:r>
        <w:rPr>
          <w:color w:val="auto"/>
          <w:highlight w:val="none"/>
        </w:rPr>
        <w:fldChar w:fldCharType="separate"/>
      </w:r>
      <w:r>
        <w:rPr>
          <w:rFonts w:hint="eastAsia" w:ascii="黑体" w:hAnsi="黑体" w:eastAsia="黑体"/>
          <w:color w:val="auto"/>
          <w:kern w:val="0"/>
          <w:highlight w:val="none"/>
        </w:rPr>
        <w:t xml:space="preserve">7.4 </w:t>
      </w:r>
      <w:r>
        <w:rPr>
          <w:rStyle w:val="18"/>
          <w:color w:val="auto"/>
          <w:highlight w:val="none"/>
          <w:u w:val="none"/>
        </w:rPr>
        <w:t>Decoration deepening</w:t>
      </w:r>
      <w:r>
        <w:rPr>
          <w:color w:val="auto"/>
          <w:highlight w:val="none"/>
        </w:rPr>
        <w:tab/>
      </w:r>
      <w:r>
        <w:rPr>
          <w:color w:val="auto"/>
          <w:highlight w:val="none"/>
        </w:rPr>
        <w:fldChar w:fldCharType="begin"/>
      </w:r>
      <w:r>
        <w:rPr>
          <w:color w:val="auto"/>
          <w:highlight w:val="none"/>
        </w:rPr>
        <w:instrText xml:space="preserve"> PAGEREF _Toc10913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26502904">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"_Toc28888" </w:instrText>
      </w:r>
      <w:r>
        <w:rPr>
          <w:color w:val="auto"/>
          <w:highlight w:val="none"/>
        </w:rPr>
        <w:fldChar w:fldCharType="separate"/>
      </w:r>
      <w:r>
        <w:rPr>
          <w:rFonts w:hint="eastAsia" w:ascii="黑体" w:hAnsi="黑体" w:eastAsia="黑体"/>
          <w:color w:val="auto"/>
          <w:kern w:val="0"/>
          <w:highlight w:val="none"/>
        </w:rPr>
        <w:t xml:space="preserve">7.5 </w:t>
      </w:r>
      <w:r>
        <w:rPr>
          <w:rFonts w:hint="eastAsia"/>
          <w:color w:val="auto"/>
          <w:highlight w:val="none"/>
        </w:rPr>
        <w:t>Equipment Selection</w:t>
      </w:r>
      <w:r>
        <w:rPr>
          <w:color w:val="auto"/>
          <w:highlight w:val="none"/>
        </w:rPr>
        <w:tab/>
      </w:r>
      <w:r>
        <w:rPr>
          <w:color w:val="auto"/>
          <w:highlight w:val="none"/>
        </w:rPr>
        <w:fldChar w:fldCharType="begin"/>
      </w:r>
      <w:r>
        <w:rPr>
          <w:color w:val="auto"/>
          <w:highlight w:val="none"/>
        </w:rPr>
        <w:instrText xml:space="preserve"> PAGEREF _Toc28888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r>
        <w:rPr>
          <w:rFonts w:hint="eastAsia"/>
          <w:color w:val="auto"/>
          <w:highlight w:val="none"/>
          <w:lang w:val="en-US" w:eastAsia="zh-CN"/>
        </w:rPr>
        <w:t>0</w:t>
      </w:r>
    </w:p>
    <w:p w14:paraId="6C4253F2">
      <w:pPr>
        <w:pStyle w:val="10"/>
        <w:tabs>
          <w:tab w:val="right" w:leader="dot" w:pos="9354"/>
          <w:tab w:val="clear" w:pos="126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"_Toc15040" </w:instrText>
      </w:r>
      <w:r>
        <w:rPr>
          <w:color w:val="auto"/>
          <w:highlight w:val="none"/>
        </w:rPr>
        <w:fldChar w:fldCharType="separate"/>
      </w:r>
      <w:r>
        <w:rPr>
          <w:rFonts w:hint="eastAsia" w:ascii="黑体" w:hAnsi="黑体" w:eastAsia="黑体"/>
          <w:color w:val="auto"/>
          <w:highlight w:val="none"/>
        </w:rPr>
        <w:t xml:space="preserve">8 </w:t>
      </w:r>
      <w:r>
        <w:rPr>
          <w:rStyle w:val="18"/>
          <w:b/>
          <w:color w:val="auto"/>
          <w:highlight w:val="none"/>
          <w:u w:val="none"/>
        </w:rPr>
        <w:t>Construction Preparation Stage</w:t>
      </w:r>
      <w:r>
        <w:rPr>
          <w:color w:val="auto"/>
          <w:highlight w:val="none"/>
        </w:rPr>
        <w:tab/>
      </w:r>
      <w:r>
        <w:rPr>
          <w:color w:val="auto"/>
          <w:highlight w:val="none"/>
        </w:rPr>
        <w:fldChar w:fldCharType="begin"/>
      </w:r>
      <w:r>
        <w:rPr>
          <w:color w:val="auto"/>
          <w:highlight w:val="none"/>
        </w:rPr>
        <w:instrText xml:space="preserve"> PAGEREF _Toc15040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479B4E6B">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"_Toc12234" </w:instrText>
      </w:r>
      <w:r>
        <w:rPr>
          <w:color w:val="auto"/>
          <w:highlight w:val="none"/>
        </w:rPr>
        <w:fldChar w:fldCharType="separate"/>
      </w:r>
      <w:r>
        <w:rPr>
          <w:rFonts w:hint="eastAsia" w:ascii="黑体" w:hAnsi="黑体" w:eastAsia="黑体"/>
          <w:color w:val="auto"/>
          <w:kern w:val="0"/>
          <w:highlight w:val="none"/>
        </w:rPr>
        <w:t xml:space="preserve">8.1 </w:t>
      </w:r>
      <w:r>
        <w:rPr>
          <w:rStyle w:val="18"/>
          <w:color w:val="auto"/>
          <w:highlight w:val="none"/>
          <w:u w:val="none"/>
        </w:rPr>
        <w:t>General Requirement</w:t>
      </w:r>
      <w:r>
        <w:rPr>
          <w:rStyle w:val="18"/>
          <w:rFonts w:hint="eastAsia"/>
          <w:color w:val="auto"/>
          <w:highlight w:val="none"/>
          <w:u w:val="none"/>
        </w:rPr>
        <w:t>s</w:t>
      </w:r>
      <w:r>
        <w:rPr>
          <w:color w:val="auto"/>
          <w:highlight w:val="none"/>
        </w:rPr>
        <w:tab/>
      </w:r>
      <w:r>
        <w:rPr>
          <w:color w:val="auto"/>
          <w:highlight w:val="none"/>
        </w:rPr>
        <w:fldChar w:fldCharType="begin"/>
      </w:r>
      <w:r>
        <w:rPr>
          <w:color w:val="auto"/>
          <w:highlight w:val="none"/>
        </w:rPr>
        <w:instrText xml:space="preserve"> PAGEREF _Toc12234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2C1C411B">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"_Toc7959" </w:instrText>
      </w:r>
      <w:r>
        <w:rPr>
          <w:color w:val="auto"/>
          <w:highlight w:val="none"/>
        </w:rPr>
        <w:fldChar w:fldCharType="separate"/>
      </w:r>
      <w:r>
        <w:rPr>
          <w:rFonts w:hint="eastAsia" w:ascii="黑体" w:hAnsi="黑体" w:eastAsia="黑体"/>
          <w:color w:val="auto"/>
          <w:kern w:val="0"/>
          <w:highlight w:val="none"/>
        </w:rPr>
        <w:t xml:space="preserve">8.2 </w:t>
      </w:r>
      <w:r>
        <w:rPr>
          <w:rStyle w:val="18"/>
          <w:color w:val="auto"/>
          <w:highlight w:val="none"/>
          <w:u w:val="none"/>
        </w:rPr>
        <w:t>Construction Site Planning</w:t>
      </w:r>
      <w:r>
        <w:rPr>
          <w:color w:val="auto"/>
          <w:highlight w:val="none"/>
        </w:rPr>
        <w:tab/>
      </w:r>
      <w:r>
        <w:rPr>
          <w:color w:val="auto"/>
          <w:highlight w:val="none"/>
        </w:rPr>
        <w:fldChar w:fldCharType="begin"/>
      </w:r>
      <w:r>
        <w:rPr>
          <w:color w:val="auto"/>
          <w:highlight w:val="none"/>
        </w:rPr>
        <w:instrText xml:space="preserve"> PAGEREF _Toc7959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52FA614E">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"_Toc20961" </w:instrText>
      </w:r>
      <w:r>
        <w:rPr>
          <w:color w:val="auto"/>
          <w:highlight w:val="none"/>
        </w:rPr>
        <w:fldChar w:fldCharType="separate"/>
      </w:r>
      <w:r>
        <w:rPr>
          <w:rFonts w:hint="eastAsia" w:ascii="黑体" w:hAnsi="黑体" w:eastAsia="黑体"/>
          <w:color w:val="auto"/>
          <w:kern w:val="0"/>
          <w:highlight w:val="none"/>
        </w:rPr>
        <w:t xml:space="preserve">8.3 </w:t>
      </w:r>
      <w:r>
        <w:rPr>
          <w:rStyle w:val="18"/>
          <w:color w:val="auto"/>
          <w:highlight w:val="none"/>
          <w:u w:val="none"/>
        </w:rPr>
        <w:t>Construction Plan Simulation</w:t>
      </w:r>
      <w:r>
        <w:rPr>
          <w:color w:val="auto"/>
          <w:highlight w:val="none"/>
        </w:rPr>
        <w:tab/>
      </w:r>
      <w:r>
        <w:rPr>
          <w:color w:val="auto"/>
          <w:highlight w:val="none"/>
        </w:rPr>
        <w:fldChar w:fldCharType="begin"/>
      </w:r>
      <w:r>
        <w:rPr>
          <w:color w:val="auto"/>
          <w:highlight w:val="none"/>
        </w:rPr>
        <w:instrText xml:space="preserve"> PAGEREF _Toc20961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6A73C586">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"_Toc13215" </w:instrText>
      </w:r>
      <w:r>
        <w:rPr>
          <w:color w:val="auto"/>
          <w:highlight w:val="none"/>
        </w:rPr>
        <w:fldChar w:fldCharType="separate"/>
      </w:r>
      <w:r>
        <w:rPr>
          <w:rFonts w:hint="eastAsia" w:ascii="黑体" w:hAnsi="黑体" w:eastAsia="黑体"/>
          <w:color w:val="auto"/>
          <w:kern w:val="0"/>
          <w:highlight w:val="none"/>
        </w:rPr>
        <w:t xml:space="preserve">8.4 </w:t>
      </w:r>
      <w:r>
        <w:rPr>
          <w:rStyle w:val="18"/>
          <w:color w:val="auto"/>
          <w:highlight w:val="none"/>
          <w:u w:val="none"/>
        </w:rPr>
        <w:t>Emergency Plan Simulation</w:t>
      </w:r>
      <w:r>
        <w:rPr>
          <w:color w:val="auto"/>
          <w:highlight w:val="none"/>
        </w:rPr>
        <w:tab/>
      </w:r>
      <w:r>
        <w:rPr>
          <w:color w:val="auto"/>
          <w:highlight w:val="none"/>
        </w:rPr>
        <w:fldChar w:fldCharType="begin"/>
      </w:r>
      <w:r>
        <w:rPr>
          <w:color w:val="auto"/>
          <w:highlight w:val="none"/>
        </w:rPr>
        <w:instrText xml:space="preserve"> PAGEREF _Toc13215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766D9DDD">
      <w:pPr>
        <w:pStyle w:val="10"/>
        <w:tabs>
          <w:tab w:val="right" w:leader="dot" w:pos="9354"/>
          <w:tab w:val="clear" w:pos="1260"/>
          <w:tab w:val="clear" w:pos="8296"/>
        </w:tabs>
        <w:rPr>
          <w:rFonts w:hint="eastAsia" w:eastAsiaTheme="minorEastAsia"/>
          <w:color w:val="auto"/>
          <w:highlight w:val="none"/>
          <w:lang w:eastAsia="zh-CN"/>
        </w:rPr>
      </w:pPr>
      <w:r>
        <w:rPr>
          <w:color w:val="auto"/>
          <w:highlight w:val="none"/>
        </w:rPr>
        <w:fldChar w:fldCharType="begin"/>
      </w:r>
      <w:r>
        <w:rPr>
          <w:color w:val="auto"/>
          <w:highlight w:val="none"/>
        </w:rPr>
        <w:instrText xml:space="preserve"> HYPERLINK \l "_Toc27522" </w:instrText>
      </w:r>
      <w:r>
        <w:rPr>
          <w:color w:val="auto"/>
          <w:highlight w:val="none"/>
        </w:rPr>
        <w:fldChar w:fldCharType="separate"/>
      </w:r>
      <w:r>
        <w:rPr>
          <w:rFonts w:hint="eastAsia" w:ascii="黑体" w:hAnsi="黑体" w:eastAsia="黑体"/>
          <w:color w:val="auto"/>
          <w:highlight w:val="none"/>
        </w:rPr>
        <w:t xml:space="preserve">9 </w:t>
      </w:r>
      <w:r>
        <w:rPr>
          <w:rStyle w:val="18"/>
          <w:b/>
          <w:color w:val="auto"/>
          <w:highlight w:val="none"/>
          <w:u w:val="none"/>
        </w:rPr>
        <w:t>Construction Implementation Phase</w:t>
      </w:r>
      <w:r>
        <w:rPr>
          <w:color w:val="auto"/>
          <w:highlight w:val="none"/>
        </w:rPr>
        <w:tab/>
      </w:r>
      <w:r>
        <w:rPr>
          <w:color w:val="auto"/>
          <w:highlight w:val="none"/>
        </w:rPr>
        <w:fldChar w:fldCharType="end"/>
      </w:r>
      <w:r>
        <w:rPr>
          <w:rFonts w:hint="eastAsia" w:eastAsiaTheme="minorEastAsia"/>
          <w:color w:val="auto"/>
          <w:highlight w:val="none"/>
        </w:rPr>
        <w:t>2</w:t>
      </w:r>
      <w:r>
        <w:rPr>
          <w:rFonts w:hint="eastAsia" w:eastAsiaTheme="minorEastAsia"/>
          <w:color w:val="auto"/>
          <w:highlight w:val="none"/>
          <w:lang w:val="en-US" w:eastAsia="zh-CN"/>
        </w:rPr>
        <w:t>4</w:t>
      </w:r>
    </w:p>
    <w:p w14:paraId="664E0E9C">
      <w:pPr>
        <w:pStyle w:val="11"/>
        <w:tabs>
          <w:tab w:val="right" w:leader="dot" w:pos="9354"/>
          <w:tab w:val="clear" w:pos="1470"/>
          <w:tab w:val="clear" w:pos="8296"/>
        </w:tabs>
        <w:rPr>
          <w:rFonts w:hint="eastAsia" w:eastAsiaTheme="minorEastAsia"/>
          <w:color w:val="auto"/>
          <w:highlight w:val="none"/>
          <w:lang w:eastAsia="zh-CN"/>
        </w:rPr>
      </w:pPr>
      <w:r>
        <w:rPr>
          <w:color w:val="auto"/>
          <w:highlight w:val="none"/>
        </w:rPr>
        <w:fldChar w:fldCharType="begin"/>
      </w:r>
      <w:r>
        <w:rPr>
          <w:color w:val="auto"/>
          <w:highlight w:val="none"/>
        </w:rPr>
        <w:instrText xml:space="preserve"> HYPERLINK \l "_Toc2613" </w:instrText>
      </w:r>
      <w:r>
        <w:rPr>
          <w:color w:val="auto"/>
          <w:highlight w:val="none"/>
        </w:rPr>
        <w:fldChar w:fldCharType="separate"/>
      </w:r>
      <w:r>
        <w:rPr>
          <w:rFonts w:hint="eastAsia" w:ascii="黑体" w:hAnsi="黑体" w:eastAsia="黑体"/>
          <w:color w:val="auto"/>
          <w:kern w:val="0"/>
          <w:highlight w:val="none"/>
        </w:rPr>
        <w:t xml:space="preserve">9.1 </w:t>
      </w:r>
      <w:r>
        <w:rPr>
          <w:rStyle w:val="18"/>
          <w:color w:val="auto"/>
          <w:highlight w:val="none"/>
          <w:u w:val="none"/>
        </w:rPr>
        <w:t>General Requirement</w:t>
      </w:r>
      <w:r>
        <w:rPr>
          <w:rStyle w:val="18"/>
          <w:rFonts w:hint="eastAsia"/>
          <w:color w:val="auto"/>
          <w:highlight w:val="none"/>
          <w:u w:val="none"/>
        </w:rPr>
        <w:t>s</w:t>
      </w:r>
      <w:r>
        <w:rPr>
          <w:color w:val="auto"/>
          <w:highlight w:val="none"/>
        </w:rPr>
        <w:tab/>
      </w:r>
      <w:r>
        <w:rPr>
          <w:color w:val="auto"/>
          <w:highlight w:val="none"/>
        </w:rPr>
        <w:fldChar w:fldCharType="end"/>
      </w:r>
      <w:r>
        <w:rPr>
          <w:rFonts w:hint="eastAsia" w:eastAsiaTheme="minorEastAsia"/>
          <w:color w:val="auto"/>
          <w:highlight w:val="none"/>
        </w:rPr>
        <w:t>2</w:t>
      </w:r>
      <w:r>
        <w:rPr>
          <w:rFonts w:hint="eastAsia" w:eastAsiaTheme="minorEastAsia"/>
          <w:color w:val="auto"/>
          <w:highlight w:val="none"/>
          <w:lang w:val="en-US" w:eastAsia="zh-CN"/>
        </w:rPr>
        <w:t>4</w:t>
      </w:r>
    </w:p>
    <w:p w14:paraId="5B936317">
      <w:pPr>
        <w:pStyle w:val="11"/>
        <w:tabs>
          <w:tab w:val="right" w:leader="dot" w:pos="9354"/>
          <w:tab w:val="clear" w:pos="1470"/>
          <w:tab w:val="clear" w:pos="8296"/>
        </w:tabs>
        <w:rPr>
          <w:rFonts w:hint="eastAsia" w:eastAsiaTheme="minorEastAsia"/>
          <w:color w:val="auto"/>
          <w:highlight w:val="none"/>
          <w:lang w:eastAsia="zh-CN"/>
        </w:rPr>
      </w:pPr>
      <w:r>
        <w:rPr>
          <w:color w:val="auto"/>
          <w:highlight w:val="none"/>
        </w:rPr>
        <w:fldChar w:fldCharType="begin"/>
      </w:r>
      <w:r>
        <w:rPr>
          <w:color w:val="auto"/>
          <w:highlight w:val="none"/>
        </w:rPr>
        <w:instrText xml:space="preserve"> HYPERLINK \l "_Toc503" </w:instrText>
      </w:r>
      <w:r>
        <w:rPr>
          <w:color w:val="auto"/>
          <w:highlight w:val="none"/>
        </w:rPr>
        <w:fldChar w:fldCharType="separate"/>
      </w:r>
      <w:r>
        <w:rPr>
          <w:rFonts w:hint="eastAsia" w:ascii="黑体" w:hAnsi="黑体" w:eastAsia="黑体"/>
          <w:color w:val="auto"/>
          <w:kern w:val="0"/>
          <w:highlight w:val="none"/>
        </w:rPr>
        <w:t xml:space="preserve">9.2 </w:t>
      </w:r>
      <w:r>
        <w:rPr>
          <w:rStyle w:val="18"/>
          <w:color w:val="auto"/>
          <w:highlight w:val="none"/>
          <w:u w:val="none"/>
        </w:rPr>
        <w:t>Progress Management</w:t>
      </w:r>
      <w:r>
        <w:rPr>
          <w:color w:val="auto"/>
          <w:highlight w:val="none"/>
        </w:rPr>
        <w:tab/>
      </w:r>
      <w:r>
        <w:rPr>
          <w:color w:val="auto"/>
          <w:highlight w:val="none"/>
        </w:rPr>
        <w:fldChar w:fldCharType="end"/>
      </w:r>
      <w:r>
        <w:rPr>
          <w:rFonts w:hint="eastAsia" w:eastAsiaTheme="minorEastAsia"/>
          <w:color w:val="auto"/>
          <w:highlight w:val="none"/>
        </w:rPr>
        <w:t>2</w:t>
      </w:r>
      <w:r>
        <w:rPr>
          <w:rFonts w:hint="eastAsia" w:eastAsiaTheme="minorEastAsia"/>
          <w:color w:val="auto"/>
          <w:highlight w:val="none"/>
          <w:lang w:val="en-US" w:eastAsia="zh-CN"/>
        </w:rPr>
        <w:t>4</w:t>
      </w:r>
    </w:p>
    <w:p w14:paraId="404D6330">
      <w:pPr>
        <w:pStyle w:val="11"/>
        <w:tabs>
          <w:tab w:val="right" w:leader="dot" w:pos="9354"/>
          <w:tab w:val="clear" w:pos="1470"/>
          <w:tab w:val="clear" w:pos="8296"/>
        </w:tabs>
        <w:rPr>
          <w:rFonts w:hint="default" w:eastAsiaTheme="minorEastAsia"/>
          <w:color w:val="auto"/>
          <w:highlight w:val="none"/>
          <w:lang w:val="en-US" w:eastAsia="zh-CN"/>
        </w:rPr>
      </w:pPr>
      <w:r>
        <w:rPr>
          <w:color w:val="auto"/>
          <w:highlight w:val="none"/>
        </w:rPr>
        <w:fldChar w:fldCharType="begin"/>
      </w:r>
      <w:r>
        <w:rPr>
          <w:color w:val="auto"/>
          <w:highlight w:val="none"/>
        </w:rPr>
        <w:instrText xml:space="preserve"> HYPERLINK \l "_Toc27220" </w:instrText>
      </w:r>
      <w:r>
        <w:rPr>
          <w:color w:val="auto"/>
          <w:highlight w:val="none"/>
        </w:rPr>
        <w:fldChar w:fldCharType="separate"/>
      </w:r>
      <w:r>
        <w:rPr>
          <w:rFonts w:hint="eastAsia" w:ascii="黑体" w:hAnsi="黑体" w:eastAsia="黑体"/>
          <w:color w:val="auto"/>
          <w:kern w:val="0"/>
          <w:highlight w:val="none"/>
        </w:rPr>
        <w:t xml:space="preserve">9.3 </w:t>
      </w:r>
      <w:r>
        <w:rPr>
          <w:rStyle w:val="18"/>
          <w:color w:val="auto"/>
          <w:highlight w:val="none"/>
          <w:u w:val="none"/>
        </w:rPr>
        <w:t>Quality Management</w:t>
      </w:r>
      <w:r>
        <w:rPr>
          <w:color w:val="auto"/>
          <w:highlight w:val="none"/>
        </w:rPr>
        <w:tab/>
      </w:r>
      <w:r>
        <w:rPr>
          <w:color w:val="auto"/>
          <w:highlight w:val="none"/>
        </w:rPr>
        <w:fldChar w:fldCharType="end"/>
      </w:r>
      <w:r>
        <w:rPr>
          <w:rFonts w:hint="eastAsia" w:eastAsiaTheme="minorEastAsia"/>
          <w:color w:val="auto"/>
          <w:highlight w:val="none"/>
        </w:rPr>
        <w:t>2</w:t>
      </w:r>
      <w:r>
        <w:rPr>
          <w:rFonts w:hint="eastAsia" w:eastAsiaTheme="minorEastAsia"/>
          <w:color w:val="auto"/>
          <w:highlight w:val="none"/>
          <w:lang w:val="en-US" w:eastAsia="zh-CN"/>
        </w:rPr>
        <w:t>4</w:t>
      </w:r>
    </w:p>
    <w:p w14:paraId="73E30F9C">
      <w:pPr>
        <w:pStyle w:val="11"/>
        <w:tabs>
          <w:tab w:val="right" w:leader="dot" w:pos="9354"/>
          <w:tab w:val="clear" w:pos="1470"/>
          <w:tab w:val="clear" w:pos="8296"/>
        </w:tabs>
        <w:rPr>
          <w:rFonts w:hint="eastAsia" w:eastAsiaTheme="minorEastAsia"/>
          <w:color w:val="auto"/>
          <w:highlight w:val="none"/>
          <w:lang w:eastAsia="zh-CN"/>
        </w:rPr>
      </w:pPr>
      <w:r>
        <w:rPr>
          <w:color w:val="auto"/>
          <w:highlight w:val="none"/>
        </w:rPr>
        <w:fldChar w:fldCharType="begin"/>
      </w:r>
      <w:r>
        <w:rPr>
          <w:color w:val="auto"/>
          <w:highlight w:val="none"/>
        </w:rPr>
        <w:instrText xml:space="preserve"> HYPERLINK \l "_Toc8382" </w:instrText>
      </w:r>
      <w:r>
        <w:rPr>
          <w:color w:val="auto"/>
          <w:highlight w:val="none"/>
        </w:rPr>
        <w:fldChar w:fldCharType="separate"/>
      </w:r>
      <w:r>
        <w:rPr>
          <w:rFonts w:hint="eastAsia" w:ascii="黑体" w:hAnsi="黑体" w:eastAsia="黑体"/>
          <w:color w:val="auto"/>
          <w:kern w:val="0"/>
          <w:highlight w:val="none"/>
        </w:rPr>
        <w:t xml:space="preserve">9.4 </w:t>
      </w:r>
      <w:r>
        <w:rPr>
          <w:rStyle w:val="18"/>
          <w:color w:val="auto"/>
          <w:highlight w:val="none"/>
          <w:u w:val="none"/>
        </w:rPr>
        <w:t>Safety Management</w:t>
      </w:r>
      <w:r>
        <w:rPr>
          <w:color w:val="auto"/>
          <w:highlight w:val="none"/>
        </w:rPr>
        <w:tab/>
      </w:r>
      <w:r>
        <w:rPr>
          <w:color w:val="auto"/>
          <w:highlight w:val="none"/>
        </w:rPr>
        <w:fldChar w:fldCharType="end"/>
      </w:r>
      <w:r>
        <w:rPr>
          <w:rFonts w:hint="eastAsia" w:eastAsiaTheme="minorEastAsia"/>
          <w:color w:val="auto"/>
          <w:highlight w:val="none"/>
        </w:rPr>
        <w:t>2</w:t>
      </w:r>
      <w:r>
        <w:rPr>
          <w:rFonts w:hint="eastAsia" w:eastAsiaTheme="minorEastAsia"/>
          <w:color w:val="auto"/>
          <w:highlight w:val="none"/>
          <w:lang w:val="en-US" w:eastAsia="zh-CN"/>
        </w:rPr>
        <w:t>5</w:t>
      </w:r>
    </w:p>
    <w:p w14:paraId="68DAD871">
      <w:pPr>
        <w:pStyle w:val="11"/>
        <w:tabs>
          <w:tab w:val="right" w:leader="dot" w:pos="9354"/>
          <w:tab w:val="clear" w:pos="1470"/>
          <w:tab w:val="clear" w:pos="8296"/>
        </w:tabs>
        <w:rPr>
          <w:rFonts w:hint="eastAsia" w:asciiTheme="minorEastAsia" w:hAnsiTheme="minorEastAsia" w:eastAsiaTheme="minorEastAsia"/>
          <w:color w:val="auto"/>
          <w:szCs w:val="21"/>
          <w:highlight w:val="none"/>
          <w:lang w:eastAsia="zh-CN"/>
        </w:rPr>
      </w:pPr>
      <w:r>
        <w:rPr>
          <w:color w:val="auto"/>
          <w:highlight w:val="none"/>
        </w:rPr>
        <w:fldChar w:fldCharType="begin"/>
      </w:r>
      <w:r>
        <w:rPr>
          <w:color w:val="auto"/>
          <w:highlight w:val="none"/>
        </w:rPr>
        <w:instrText xml:space="preserve"> HYPERLINK \l "_Toc21421" </w:instrText>
      </w:r>
      <w:r>
        <w:rPr>
          <w:color w:val="auto"/>
          <w:highlight w:val="none"/>
        </w:rPr>
        <w:fldChar w:fldCharType="separate"/>
      </w:r>
      <w:r>
        <w:rPr>
          <w:rFonts w:hint="eastAsia" w:ascii="黑体" w:hAnsi="黑体" w:eastAsia="黑体"/>
          <w:color w:val="auto"/>
          <w:kern w:val="0"/>
          <w:highlight w:val="none"/>
        </w:rPr>
        <w:t xml:space="preserve">9.5 </w:t>
      </w:r>
      <w:r>
        <w:rPr>
          <w:rStyle w:val="18"/>
          <w:color w:val="auto"/>
          <w:highlight w:val="none"/>
          <w:u w:val="none"/>
        </w:rPr>
        <w:t>Cost Management</w:t>
      </w:r>
      <w:r>
        <w:rPr>
          <w:color w:val="auto"/>
          <w:highlight w:val="none"/>
        </w:rPr>
        <w:tab/>
      </w:r>
      <w:r>
        <w:rPr>
          <w:color w:val="auto"/>
          <w:highlight w:val="none"/>
        </w:rPr>
        <w:fldChar w:fldCharType="end"/>
      </w:r>
      <w:r>
        <w:rPr>
          <w:rFonts w:hint="eastAsia"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lang w:val="en-US" w:eastAsia="zh-CN"/>
        </w:rPr>
        <w:t>6</w:t>
      </w:r>
    </w:p>
    <w:p w14:paraId="3B3BD999">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"_Toc21421" </w:instrText>
      </w:r>
      <w:r>
        <w:rPr>
          <w:color w:val="auto"/>
          <w:highlight w:val="none"/>
        </w:rPr>
        <w:fldChar w:fldCharType="separate"/>
      </w:r>
      <w:r>
        <w:rPr>
          <w:rFonts w:hint="default" w:ascii="黑体" w:hAnsi="黑体" w:eastAsia="黑体"/>
          <w:color w:val="auto"/>
          <w:kern w:val="0"/>
          <w:highlight w:val="none"/>
        </w:rPr>
        <w:t>9.</w:t>
      </w:r>
      <w:r>
        <w:rPr>
          <w:rFonts w:hint="eastAsia" w:ascii="黑体" w:hAnsi="黑体" w:eastAsia="黑体"/>
          <w:color w:val="auto"/>
          <w:kern w:val="0"/>
          <w:highlight w:val="none"/>
          <w:lang w:val="en-US" w:eastAsia="zh-CN"/>
        </w:rPr>
        <w:t>6</w:t>
      </w:r>
      <w:r>
        <w:rPr>
          <w:rFonts w:hint="default" w:ascii="宋体" w:hAnsi="宋体" w:eastAsia="宋体"/>
          <w:color w:val="auto"/>
          <w:kern w:val="2"/>
          <w:highlight w:val="none"/>
        </w:rPr>
        <w:t xml:space="preserve"> </w:t>
      </w:r>
      <w:r>
        <w:rPr>
          <w:rFonts w:ascii="宋体" w:hAnsi="宋体" w:eastAsia="宋体" w:cstheme="minorBidi"/>
          <w:color w:val="auto"/>
          <w:sz w:val="21"/>
          <w:szCs w:val="22"/>
          <w:highlight w:val="none"/>
        </w:rPr>
        <w:t>Completion and deliver</w:t>
      </w:r>
      <w:r>
        <w:rPr>
          <w:rFonts w:hint="eastAsia" w:cstheme="minorBidi"/>
          <w:color w:val="auto"/>
          <w:sz w:val="21"/>
          <w:szCs w:val="22"/>
          <w:highlight w:val="none"/>
          <w:lang w:val="en-US" w:eastAsia="zh-CN"/>
        </w:rPr>
        <w:t>y</w:t>
      </w:r>
      <w:r>
        <w:rPr>
          <w:color w:val="auto"/>
          <w:highlight w:val="none"/>
        </w:rPr>
        <w:tab/>
      </w:r>
      <w:r>
        <w:rPr>
          <w:color w:val="auto"/>
          <w:highlight w:val="none"/>
        </w:rPr>
        <w:fldChar w:fldCharType="end"/>
      </w:r>
      <w:r>
        <w:rPr>
          <w:rFonts w:hint="default" w:ascii="宋体" w:hAnsi="宋体" w:eastAsia="宋体"/>
          <w:color w:val="auto"/>
          <w:szCs w:val="22"/>
          <w:highlight w:val="none"/>
        </w:rPr>
        <w:t>2</w:t>
      </w:r>
      <w:r>
        <w:rPr>
          <w:rFonts w:hint="eastAsia"/>
          <w:color w:val="auto"/>
          <w:szCs w:val="22"/>
          <w:highlight w:val="none"/>
          <w:lang w:eastAsia="zh-CN"/>
        </w:rPr>
        <w:t>7</w:t>
      </w:r>
    </w:p>
    <w:p w14:paraId="462B6C8B">
      <w:pPr>
        <w:pStyle w:val="10"/>
        <w:tabs>
          <w:tab w:val="right" w:leader="dot" w:pos="9354"/>
          <w:tab w:val="clear" w:pos="1260"/>
          <w:tab w:val="clear" w:pos="8296"/>
        </w:tabs>
        <w:rPr>
          <w:rFonts w:hint="eastAsia"/>
          <w:color w:val="auto"/>
          <w:highlight w:val="none"/>
        </w:rPr>
      </w:pPr>
      <w:r>
        <w:rPr>
          <w:color w:val="auto"/>
          <w:highlight w:val="none"/>
        </w:rPr>
        <w:fldChar w:fldCharType="begin"/>
      </w:r>
      <w:r>
        <w:rPr>
          <w:color w:val="auto"/>
          <w:highlight w:val="none"/>
        </w:rPr>
        <w:instrText xml:space="preserve"> HYPERLINK \l "_Toc14788" </w:instrText>
      </w:r>
      <w:r>
        <w:rPr>
          <w:color w:val="auto"/>
          <w:highlight w:val="none"/>
        </w:rPr>
        <w:fldChar w:fldCharType="separate"/>
      </w:r>
      <w:r>
        <w:rPr>
          <w:rFonts w:hint="eastAsia" w:ascii="黑体" w:hAnsi="黑体" w:eastAsia="黑体"/>
          <w:color w:val="auto"/>
          <w:highlight w:val="none"/>
        </w:rPr>
        <w:t>1</w:t>
      </w:r>
      <w:r>
        <w:rPr>
          <w:rFonts w:hint="eastAsia" w:ascii="黑体" w:hAnsi="黑体" w:eastAsia="黑体"/>
          <w:color w:val="auto"/>
          <w:highlight w:val="none"/>
          <w:lang w:val="en-US" w:eastAsia="zh-CN"/>
        </w:rPr>
        <w:t>0</w:t>
      </w:r>
      <w:r>
        <w:rPr>
          <w:rFonts w:hint="eastAsia" w:ascii="黑体" w:hAnsi="黑体" w:eastAsia="黑体"/>
          <w:color w:val="auto"/>
          <w:highlight w:val="none"/>
        </w:rPr>
        <w:t xml:space="preserve"> </w:t>
      </w:r>
      <w:r>
        <w:rPr>
          <w:rStyle w:val="18"/>
          <w:rFonts w:eastAsia="黑体"/>
          <w:b/>
          <w:color w:val="auto"/>
          <w:highlight w:val="none"/>
          <w:u w:val="none"/>
        </w:rPr>
        <w:t>Operation Stage</w:t>
      </w:r>
      <w:r>
        <w:rPr>
          <w:color w:val="auto"/>
          <w:highlight w:val="none"/>
        </w:rPr>
        <w:tab/>
      </w:r>
      <w:r>
        <w:rPr>
          <w:color w:val="auto"/>
          <w:highlight w:val="none"/>
        </w:rPr>
        <w:fldChar w:fldCharType="begin"/>
      </w:r>
      <w:r>
        <w:rPr>
          <w:color w:val="auto"/>
          <w:highlight w:val="none"/>
        </w:rPr>
        <w:instrText xml:space="preserve"> PAGEREF _Toc14788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0AEFEC70">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"_Toc787" </w:instrText>
      </w:r>
      <w:r>
        <w:rPr>
          <w:color w:val="auto"/>
          <w:highlight w:val="none"/>
        </w:rPr>
        <w:fldChar w:fldCharType="separate"/>
      </w:r>
      <w:r>
        <w:rPr>
          <w:rFonts w:hint="eastAsia" w:ascii="黑体" w:hAnsi="黑体" w:eastAsia="黑体"/>
          <w:color w:val="auto"/>
          <w:highlight w:val="none"/>
        </w:rPr>
        <w:t>1</w:t>
      </w:r>
      <w:r>
        <w:rPr>
          <w:rFonts w:hint="eastAsia" w:ascii="黑体" w:hAnsi="黑体" w:eastAsia="黑体"/>
          <w:color w:val="auto"/>
          <w:highlight w:val="none"/>
          <w:lang w:val="en-US" w:eastAsia="zh-CN"/>
        </w:rPr>
        <w:t>0</w:t>
      </w:r>
      <w:r>
        <w:rPr>
          <w:rFonts w:hint="eastAsia" w:ascii="黑体" w:hAnsi="黑体" w:eastAsia="黑体"/>
          <w:color w:val="auto"/>
          <w:highlight w:val="none"/>
        </w:rPr>
        <w:t>.1</w:t>
      </w:r>
      <w:r>
        <w:rPr>
          <w:rFonts w:hint="eastAsia" w:ascii="黑体" w:hAnsi="黑体" w:eastAsia="黑体"/>
          <w:color w:val="auto"/>
          <w:kern w:val="0"/>
          <w:highlight w:val="none"/>
        </w:rPr>
        <w:t xml:space="preserve"> </w:t>
      </w:r>
      <w:r>
        <w:rPr>
          <w:rStyle w:val="18"/>
          <w:color w:val="auto"/>
          <w:highlight w:val="none"/>
          <w:u w:val="none"/>
        </w:rPr>
        <w:t>General Requirement</w:t>
      </w:r>
      <w:r>
        <w:rPr>
          <w:rStyle w:val="18"/>
          <w:rFonts w:hint="eastAsia"/>
          <w:color w:val="auto"/>
          <w:highlight w:val="none"/>
          <w:u w:val="none"/>
        </w:rPr>
        <w:t>s</w:t>
      </w:r>
      <w:r>
        <w:rPr>
          <w:color w:val="auto"/>
          <w:highlight w:val="none"/>
        </w:rPr>
        <w:tab/>
      </w:r>
      <w:r>
        <w:rPr>
          <w:color w:val="auto"/>
          <w:highlight w:val="none"/>
        </w:rPr>
        <w:fldChar w:fldCharType="begin"/>
      </w:r>
      <w:r>
        <w:rPr>
          <w:color w:val="auto"/>
          <w:highlight w:val="none"/>
        </w:rPr>
        <w:instrText xml:space="preserve"> PAGEREF _Toc787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314E334B">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"_Toc3734" </w:instrText>
      </w:r>
      <w:r>
        <w:rPr>
          <w:color w:val="auto"/>
          <w:highlight w:val="none"/>
        </w:rPr>
        <w:fldChar w:fldCharType="separate"/>
      </w:r>
      <w:r>
        <w:rPr>
          <w:rFonts w:hint="eastAsia" w:ascii="黑体" w:hAnsi="黑体" w:eastAsia="黑体"/>
          <w:color w:val="auto"/>
          <w:highlight w:val="none"/>
        </w:rPr>
        <w:t>1</w:t>
      </w:r>
      <w:r>
        <w:rPr>
          <w:rFonts w:hint="eastAsia" w:ascii="黑体" w:hAnsi="黑体" w:eastAsia="黑体"/>
          <w:color w:val="auto"/>
          <w:highlight w:val="none"/>
          <w:lang w:val="en-US" w:eastAsia="zh-CN"/>
        </w:rPr>
        <w:t>0</w:t>
      </w:r>
      <w:r>
        <w:rPr>
          <w:rFonts w:hint="eastAsia" w:ascii="黑体" w:hAnsi="黑体" w:eastAsia="黑体"/>
          <w:color w:val="auto"/>
          <w:highlight w:val="none"/>
        </w:rPr>
        <w:t>.</w:t>
      </w:r>
      <w:r>
        <w:rPr>
          <w:rFonts w:hint="eastAsia" w:ascii="黑体" w:hAnsi="黑体"/>
          <w:color w:val="auto"/>
          <w:highlight w:val="none"/>
        </w:rPr>
        <w:t>2</w:t>
      </w:r>
      <w:r>
        <w:rPr>
          <w:rFonts w:hint="eastAsia" w:ascii="黑体" w:hAnsi="黑体" w:eastAsia="黑体"/>
          <w:color w:val="auto"/>
          <w:kern w:val="0"/>
          <w:highlight w:val="none"/>
        </w:rPr>
        <w:t xml:space="preserve"> </w:t>
      </w:r>
      <w:r>
        <w:rPr>
          <w:rStyle w:val="18"/>
          <w:color w:val="auto"/>
          <w:szCs w:val="21"/>
          <w:highlight w:val="none"/>
          <w:u w:val="none"/>
        </w:rPr>
        <w:t>Asset Management</w:t>
      </w:r>
      <w:r>
        <w:rPr>
          <w:color w:val="auto"/>
          <w:highlight w:val="none"/>
        </w:rPr>
        <w:tab/>
      </w:r>
      <w:r>
        <w:rPr>
          <w:color w:val="auto"/>
          <w:highlight w:val="none"/>
        </w:rPr>
        <w:fldChar w:fldCharType="begin"/>
      </w:r>
      <w:r>
        <w:rPr>
          <w:color w:val="auto"/>
          <w:highlight w:val="none"/>
        </w:rPr>
        <w:instrText xml:space="preserve"> PAGEREF _Toc3734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20129D57">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"_Toc30827" </w:instrText>
      </w:r>
      <w:r>
        <w:rPr>
          <w:color w:val="auto"/>
          <w:highlight w:val="none"/>
        </w:rPr>
        <w:fldChar w:fldCharType="separate"/>
      </w:r>
      <w:r>
        <w:rPr>
          <w:rFonts w:hint="eastAsia" w:ascii="黑体" w:hAnsi="黑体" w:eastAsia="黑体"/>
          <w:color w:val="auto"/>
          <w:highlight w:val="none"/>
        </w:rPr>
        <w:t>1</w:t>
      </w:r>
      <w:r>
        <w:rPr>
          <w:rFonts w:hint="eastAsia" w:ascii="黑体" w:hAnsi="黑体" w:eastAsia="黑体"/>
          <w:color w:val="auto"/>
          <w:highlight w:val="none"/>
          <w:lang w:val="en-US" w:eastAsia="zh-CN"/>
        </w:rPr>
        <w:t>0</w:t>
      </w:r>
      <w:r>
        <w:rPr>
          <w:rFonts w:hint="eastAsia" w:ascii="黑体" w:hAnsi="黑体" w:eastAsia="黑体"/>
          <w:color w:val="auto"/>
          <w:highlight w:val="none"/>
        </w:rPr>
        <w:t>.</w:t>
      </w:r>
      <w:r>
        <w:rPr>
          <w:rFonts w:hint="eastAsia" w:ascii="黑体" w:hAnsi="黑体"/>
          <w:color w:val="auto"/>
          <w:highlight w:val="none"/>
        </w:rPr>
        <w:t>3</w:t>
      </w:r>
      <w:r>
        <w:rPr>
          <w:rFonts w:hint="eastAsia" w:ascii="黑体" w:hAnsi="黑体" w:eastAsia="黑体"/>
          <w:color w:val="auto"/>
          <w:kern w:val="0"/>
          <w:highlight w:val="none"/>
        </w:rPr>
        <w:t xml:space="preserve"> </w:t>
      </w:r>
      <w:r>
        <w:rPr>
          <w:rStyle w:val="18"/>
          <w:color w:val="auto"/>
          <w:highlight w:val="none"/>
          <w:u w:val="none"/>
        </w:rPr>
        <w:t>Equipment Integration And Monitoring</w:t>
      </w:r>
      <w:r>
        <w:rPr>
          <w:color w:val="auto"/>
          <w:highlight w:val="none"/>
        </w:rPr>
        <w:tab/>
      </w:r>
      <w:r>
        <w:rPr>
          <w:color w:val="auto"/>
          <w:highlight w:val="none"/>
        </w:rPr>
        <w:fldChar w:fldCharType="begin"/>
      </w:r>
      <w:r>
        <w:rPr>
          <w:color w:val="auto"/>
          <w:highlight w:val="none"/>
        </w:rPr>
        <w:instrText xml:space="preserve"> PAGEREF _Toc30827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052AC4F6">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"_Toc3523" </w:instrText>
      </w:r>
      <w:r>
        <w:rPr>
          <w:color w:val="auto"/>
          <w:highlight w:val="none"/>
        </w:rPr>
        <w:fldChar w:fldCharType="separate"/>
      </w:r>
      <w:r>
        <w:rPr>
          <w:rFonts w:hint="eastAsia" w:ascii="黑体" w:hAnsi="黑体" w:eastAsia="黑体"/>
          <w:color w:val="auto"/>
          <w:highlight w:val="none"/>
        </w:rPr>
        <w:t>1</w:t>
      </w:r>
      <w:r>
        <w:rPr>
          <w:rFonts w:hint="eastAsia" w:ascii="黑体" w:hAnsi="黑体" w:eastAsia="黑体"/>
          <w:color w:val="auto"/>
          <w:highlight w:val="none"/>
          <w:lang w:val="en-US" w:eastAsia="zh-CN"/>
        </w:rPr>
        <w:t>0</w:t>
      </w:r>
      <w:r>
        <w:rPr>
          <w:rFonts w:hint="eastAsia" w:ascii="黑体" w:hAnsi="黑体" w:eastAsia="黑体"/>
          <w:color w:val="auto"/>
          <w:highlight w:val="none"/>
        </w:rPr>
        <w:t>.</w:t>
      </w:r>
      <w:r>
        <w:rPr>
          <w:rFonts w:hint="eastAsia" w:ascii="黑体" w:hAnsi="黑体"/>
          <w:color w:val="auto"/>
          <w:highlight w:val="none"/>
        </w:rPr>
        <w:t>4</w:t>
      </w:r>
      <w:r>
        <w:rPr>
          <w:rFonts w:hint="eastAsia" w:ascii="黑体" w:hAnsi="黑体" w:eastAsia="黑体"/>
          <w:color w:val="auto"/>
          <w:kern w:val="0"/>
          <w:highlight w:val="none"/>
        </w:rPr>
        <w:t xml:space="preserve"> </w:t>
      </w:r>
      <w:r>
        <w:rPr>
          <w:rStyle w:val="18"/>
          <w:color w:val="auto"/>
          <w:szCs w:val="21"/>
          <w:highlight w:val="none"/>
          <w:u w:val="none"/>
        </w:rPr>
        <w:t>Emergency Management</w:t>
      </w:r>
      <w:r>
        <w:rPr>
          <w:color w:val="auto"/>
          <w:highlight w:val="none"/>
        </w:rPr>
        <w:tab/>
      </w:r>
      <w:r>
        <w:rPr>
          <w:color w:val="auto"/>
          <w:highlight w:val="none"/>
        </w:rPr>
        <w:fldChar w:fldCharType="begin"/>
      </w:r>
      <w:r>
        <w:rPr>
          <w:color w:val="auto"/>
          <w:highlight w:val="none"/>
        </w:rPr>
        <w:instrText xml:space="preserve"> PAGEREF _Toc3523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54D2C73D">
      <w:pPr>
        <w:pStyle w:val="11"/>
        <w:tabs>
          <w:tab w:val="right" w:leader="dot" w:pos="9354"/>
          <w:tab w:val="clear" w:pos="1470"/>
          <w:tab w:val="clear" w:pos="8296"/>
        </w:tabs>
        <w:rPr>
          <w:color w:val="auto"/>
          <w:highlight w:val="none"/>
        </w:rPr>
      </w:pPr>
      <w:r>
        <w:rPr>
          <w:color w:val="auto"/>
          <w:highlight w:val="none"/>
        </w:rPr>
        <w:fldChar w:fldCharType="begin"/>
      </w:r>
      <w:r>
        <w:rPr>
          <w:color w:val="auto"/>
          <w:highlight w:val="none"/>
        </w:rPr>
        <w:instrText xml:space="preserve"> HYPERLINK \l "_Toc11618" </w:instrText>
      </w:r>
      <w:r>
        <w:rPr>
          <w:color w:val="auto"/>
          <w:highlight w:val="none"/>
        </w:rPr>
        <w:fldChar w:fldCharType="separate"/>
      </w:r>
      <w:r>
        <w:rPr>
          <w:rFonts w:hint="eastAsia" w:ascii="黑体" w:hAnsi="黑体" w:eastAsia="黑体"/>
          <w:color w:val="auto"/>
          <w:highlight w:val="none"/>
        </w:rPr>
        <w:t>1</w:t>
      </w:r>
      <w:r>
        <w:rPr>
          <w:rFonts w:hint="eastAsia" w:ascii="黑体" w:hAnsi="黑体" w:eastAsia="黑体"/>
          <w:color w:val="auto"/>
          <w:highlight w:val="none"/>
          <w:lang w:val="en-US" w:eastAsia="zh-CN"/>
        </w:rPr>
        <w:t>0</w:t>
      </w:r>
      <w:r>
        <w:rPr>
          <w:rFonts w:hint="eastAsia" w:ascii="黑体" w:hAnsi="黑体" w:eastAsia="黑体"/>
          <w:color w:val="auto"/>
          <w:highlight w:val="none"/>
        </w:rPr>
        <w:t>.</w:t>
      </w:r>
      <w:r>
        <w:rPr>
          <w:rFonts w:hint="eastAsia" w:ascii="黑体" w:hAnsi="黑体"/>
          <w:color w:val="auto"/>
          <w:highlight w:val="none"/>
        </w:rPr>
        <w:t>5</w:t>
      </w:r>
      <w:r>
        <w:rPr>
          <w:rFonts w:hint="eastAsia" w:ascii="黑体" w:hAnsi="黑体" w:eastAsia="黑体"/>
          <w:color w:val="auto"/>
          <w:kern w:val="0"/>
          <w:highlight w:val="none"/>
        </w:rPr>
        <w:t xml:space="preserve"> </w:t>
      </w:r>
      <w:r>
        <w:rPr>
          <w:rFonts w:hint="eastAsia"/>
          <w:color w:val="auto"/>
          <w:highlight w:val="none"/>
        </w:rPr>
        <w:t>Maintenance management</w:t>
      </w:r>
      <w:r>
        <w:rPr>
          <w:color w:val="auto"/>
          <w:highlight w:val="none"/>
        </w:rPr>
        <w:tab/>
      </w:r>
      <w:r>
        <w:rPr>
          <w:color w:val="auto"/>
          <w:highlight w:val="none"/>
        </w:rPr>
        <w:fldChar w:fldCharType="begin"/>
      </w:r>
      <w:r>
        <w:rPr>
          <w:color w:val="auto"/>
          <w:highlight w:val="none"/>
        </w:rPr>
        <w:instrText xml:space="preserve"> PAGEREF _Toc11618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4046EE75">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"_Toc11618" </w:instrText>
      </w:r>
      <w:r>
        <w:rPr>
          <w:color w:val="auto"/>
          <w:highlight w:val="none"/>
        </w:rPr>
        <w:fldChar w:fldCharType="separate"/>
      </w:r>
      <w:r>
        <w:rPr>
          <w:rFonts w:hint="eastAsia" w:ascii="黑体" w:hAnsi="黑体" w:eastAsia="黑体"/>
          <w:color w:val="auto"/>
          <w:highlight w:val="none"/>
        </w:rPr>
        <w:t>1</w:t>
      </w:r>
      <w:r>
        <w:rPr>
          <w:rFonts w:hint="eastAsia" w:ascii="黑体" w:hAnsi="黑体" w:eastAsia="黑体"/>
          <w:color w:val="auto"/>
          <w:highlight w:val="none"/>
          <w:lang w:eastAsia="zh-CN"/>
        </w:rPr>
        <w:t>0</w:t>
      </w:r>
      <w:r>
        <w:rPr>
          <w:rFonts w:hint="eastAsia" w:ascii="黑体" w:hAnsi="黑体" w:eastAsia="黑体"/>
          <w:color w:val="auto"/>
          <w:highlight w:val="none"/>
        </w:rPr>
        <w:t>.</w:t>
      </w:r>
      <w:r>
        <w:rPr>
          <w:rFonts w:hint="eastAsia" w:ascii="黑体" w:hAnsi="黑体" w:eastAsia="黑体"/>
          <w:color w:val="auto"/>
          <w:highlight w:val="none"/>
          <w:lang w:val="en-US" w:eastAsia="zh-CN"/>
        </w:rPr>
        <w:t>6</w:t>
      </w:r>
      <w:r>
        <w:rPr>
          <w:rFonts w:hint="eastAsia" w:ascii="黑体" w:hAnsi="黑体" w:eastAsia="黑体"/>
          <w:color w:val="auto"/>
          <w:kern w:val="0"/>
          <w:highlight w:val="none"/>
        </w:rPr>
        <w:t xml:space="preserve"> </w:t>
      </w:r>
      <w:r>
        <w:rPr>
          <w:rFonts w:hint="eastAsia" w:ascii="宋体" w:hAnsi="宋体" w:eastAsia="宋体" w:cstheme="minorBidi"/>
          <w:color w:val="auto"/>
          <w:sz w:val="21"/>
          <w:szCs w:val="22"/>
          <w:highlight w:val="none"/>
        </w:rPr>
        <w:t>Peace-to-war transitions</w:t>
      </w:r>
      <w:r>
        <w:rPr>
          <w:color w:val="auto"/>
          <w:highlight w:val="none"/>
        </w:rPr>
        <w:tab/>
      </w:r>
      <w:r>
        <w:rPr>
          <w:color w:val="auto"/>
          <w:highlight w:val="none"/>
        </w:rPr>
        <w:fldChar w:fldCharType="begin"/>
      </w:r>
      <w:r>
        <w:rPr>
          <w:color w:val="auto"/>
          <w:highlight w:val="none"/>
        </w:rPr>
        <w:instrText xml:space="preserve"> PAGEREF _Toc11618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35326001">
      <w:pPr>
        <w:pStyle w:val="10"/>
        <w:tabs>
          <w:tab w:val="right" w:leader="dot" w:pos="9354"/>
          <w:tab w:val="clear" w:pos="126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"_Toc26368" </w:instrText>
      </w:r>
      <w:r>
        <w:rPr>
          <w:color w:val="auto"/>
          <w:highlight w:val="none"/>
        </w:rPr>
        <w:fldChar w:fldCharType="separate"/>
      </w:r>
      <w:r>
        <w:rPr>
          <w:rFonts w:hint="eastAsia" w:ascii="黑体" w:hAnsi="黑体" w:eastAsia="黑体" w:cs="黑体"/>
          <w:b/>
          <w:color w:val="auto"/>
          <w:kern w:val="44"/>
          <w:szCs w:val="32"/>
          <w:highlight w:val="none"/>
        </w:rPr>
        <w:t xml:space="preserve">Appendix A </w:t>
      </w:r>
      <w:r>
        <w:rPr>
          <w:rFonts w:hint="eastAsia"/>
          <w:color w:val="auto"/>
          <w:highlight w:val="none"/>
        </w:rPr>
        <w:t xml:space="preserve">Demands of </w:t>
      </w:r>
      <w:r>
        <w:rPr>
          <w:color w:val="auto"/>
          <w:highlight w:val="none"/>
        </w:rPr>
        <w:t>Application Areas</w:t>
      </w:r>
      <w:r>
        <w:rPr>
          <w:rFonts w:hint="eastAsia"/>
          <w:color w:val="auto"/>
          <w:highlight w:val="none"/>
        </w:rPr>
        <w:t xml:space="preserve"> And Category at </w:t>
      </w:r>
      <w:r>
        <w:rPr>
          <w:color w:val="auto"/>
          <w:highlight w:val="none"/>
        </w:rPr>
        <w:t>E</w:t>
      </w:r>
      <w:r>
        <w:rPr>
          <w:rFonts w:hint="eastAsia"/>
          <w:color w:val="auto"/>
          <w:highlight w:val="none"/>
        </w:rPr>
        <w:t>ach Stage</w:t>
      </w:r>
      <w:r>
        <w:rPr>
          <w:color w:val="auto"/>
          <w:highlight w:val="none"/>
        </w:rPr>
        <w:tab/>
      </w:r>
      <w:r>
        <w:rPr>
          <w:color w:val="auto"/>
          <w:highlight w:val="none"/>
        </w:rPr>
        <w:fldChar w:fldCharType="begin"/>
      </w:r>
      <w:r>
        <w:rPr>
          <w:color w:val="auto"/>
          <w:highlight w:val="none"/>
        </w:rPr>
        <w:instrText xml:space="preserve"> PAGEREF _Toc26368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6899CEF7">
      <w:pPr>
        <w:pStyle w:val="10"/>
        <w:tabs>
          <w:tab w:val="right" w:leader="dot" w:pos="9354"/>
          <w:tab w:val="clear" w:pos="1260"/>
          <w:tab w:val="clear" w:pos="8296"/>
        </w:tabs>
        <w:rPr>
          <w:rFonts w:hint="eastAsia"/>
          <w:color w:val="auto"/>
          <w:highlight w:val="none"/>
        </w:rPr>
      </w:pPr>
      <w:r>
        <w:rPr>
          <w:color w:val="auto"/>
          <w:highlight w:val="none"/>
        </w:rPr>
        <w:fldChar w:fldCharType="begin"/>
      </w:r>
      <w:r>
        <w:rPr>
          <w:color w:val="auto"/>
          <w:highlight w:val="none"/>
        </w:rPr>
        <w:instrText xml:space="preserve"> HYPERLINK \l "_Toc2660" </w:instrText>
      </w:r>
      <w:r>
        <w:rPr>
          <w:color w:val="auto"/>
          <w:highlight w:val="none"/>
        </w:rPr>
        <w:fldChar w:fldCharType="separate"/>
      </w:r>
      <w:r>
        <w:rPr>
          <w:rFonts w:hint="eastAsia" w:ascii="黑体" w:hAnsi="黑体" w:eastAsia="黑体" w:cs="黑体"/>
          <w:b/>
          <w:color w:val="auto"/>
          <w:kern w:val="44"/>
          <w:szCs w:val="32"/>
          <w:highlight w:val="none"/>
        </w:rPr>
        <w:t xml:space="preserve">Appendix B </w:t>
      </w:r>
      <w:r>
        <w:rPr>
          <w:color w:val="auto"/>
          <w:highlight w:val="none"/>
        </w:rPr>
        <w:t xml:space="preserve">BIM Application Requirements </w:t>
      </w:r>
      <w:r>
        <w:rPr>
          <w:rFonts w:hint="eastAsia"/>
          <w:color w:val="auto"/>
          <w:highlight w:val="none"/>
        </w:rPr>
        <w:t>at each Stage</w:t>
      </w:r>
      <w:r>
        <w:rPr>
          <w:color w:val="auto"/>
          <w:highlight w:val="none"/>
        </w:rPr>
        <w:tab/>
      </w:r>
      <w:r>
        <w:rPr>
          <w:color w:val="auto"/>
          <w:highlight w:val="none"/>
        </w:rPr>
        <w:fldChar w:fldCharType="begin"/>
      </w:r>
      <w:r>
        <w:rPr>
          <w:color w:val="auto"/>
          <w:highlight w:val="none"/>
        </w:rPr>
        <w:instrText xml:space="preserve"> PAGEREF _Toc2660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6FA5DA4E">
      <w:pPr>
        <w:pStyle w:val="10"/>
        <w:tabs>
          <w:tab w:val="right" w:leader="dot" w:pos="9354"/>
          <w:tab w:val="clear" w:pos="1260"/>
          <w:tab w:val="clear" w:pos="8296"/>
        </w:tabs>
        <w:rPr>
          <w:rFonts w:hint="eastAsia"/>
          <w:color w:val="auto"/>
          <w:highlight w:val="none"/>
        </w:rPr>
      </w:pPr>
      <w:r>
        <w:rPr>
          <w:color w:val="auto"/>
          <w:highlight w:val="none"/>
        </w:rPr>
        <w:fldChar w:fldCharType="begin"/>
      </w:r>
      <w:r>
        <w:rPr>
          <w:color w:val="auto"/>
          <w:highlight w:val="none"/>
        </w:rPr>
        <w:instrText xml:space="preserve"> HYPERLINK \l "_Toc8809" </w:instrText>
      </w:r>
      <w:r>
        <w:rPr>
          <w:color w:val="auto"/>
          <w:highlight w:val="none"/>
        </w:rPr>
        <w:fldChar w:fldCharType="separate"/>
      </w:r>
      <w:r>
        <w:rPr>
          <w:rFonts w:hint="eastAsia"/>
          <w:b/>
          <w:color w:val="auto"/>
          <w:highlight w:val="none"/>
        </w:rPr>
        <w:t>Explanation of Wording in This Standard</w:t>
      </w:r>
      <w:r>
        <w:rPr>
          <w:color w:val="auto"/>
          <w:highlight w:val="none"/>
        </w:rPr>
        <w:tab/>
      </w:r>
      <w:r>
        <w:rPr>
          <w:color w:val="auto"/>
          <w:highlight w:val="none"/>
        </w:rPr>
        <w:fldChar w:fldCharType="begin"/>
      </w:r>
      <w:r>
        <w:rPr>
          <w:color w:val="auto"/>
          <w:highlight w:val="none"/>
        </w:rPr>
        <w:instrText xml:space="preserve"> PAGEREF _Toc8809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48B4D6D9">
      <w:pPr>
        <w:pStyle w:val="10"/>
        <w:tabs>
          <w:tab w:val="right" w:leader="dot" w:pos="9354"/>
          <w:tab w:val="clear" w:pos="1260"/>
          <w:tab w:val="clear" w:pos="8296"/>
        </w:tabs>
        <w:rPr>
          <w:rFonts w:hint="eastAsia"/>
          <w:color w:val="auto"/>
          <w:highlight w:val="none"/>
        </w:rPr>
      </w:pPr>
      <w:r>
        <w:rPr>
          <w:color w:val="auto"/>
          <w:highlight w:val="none"/>
        </w:rPr>
        <w:fldChar w:fldCharType="begin"/>
      </w:r>
      <w:r>
        <w:rPr>
          <w:color w:val="auto"/>
          <w:highlight w:val="none"/>
        </w:rPr>
        <w:instrText xml:space="preserve"> HYPERLINK \l "_Toc15099" </w:instrText>
      </w:r>
      <w:r>
        <w:rPr>
          <w:color w:val="auto"/>
          <w:highlight w:val="none"/>
        </w:rPr>
        <w:fldChar w:fldCharType="separate"/>
      </w:r>
      <w:r>
        <w:rPr>
          <w:rFonts w:hint="eastAsia"/>
          <w:b/>
          <w:color w:val="auto"/>
          <w:highlight w:val="none"/>
        </w:rPr>
        <w:t xml:space="preserve">List of </w:t>
      </w:r>
      <w:r>
        <w:rPr>
          <w:b/>
          <w:color w:val="auto"/>
          <w:highlight w:val="none"/>
        </w:rPr>
        <w:t>Quoted</w:t>
      </w:r>
      <w:r>
        <w:rPr>
          <w:rFonts w:hint="eastAsia"/>
          <w:b/>
          <w:color w:val="auto"/>
          <w:highlight w:val="none"/>
        </w:rPr>
        <w:t xml:space="preserve"> Standards</w:t>
      </w:r>
      <w:r>
        <w:rPr>
          <w:color w:val="auto"/>
          <w:highlight w:val="none"/>
        </w:rPr>
        <w:tab/>
      </w:r>
      <w:r>
        <w:rPr>
          <w:color w:val="auto"/>
          <w:highlight w:val="none"/>
        </w:rPr>
        <w:fldChar w:fldCharType="begin"/>
      </w:r>
      <w:r>
        <w:rPr>
          <w:color w:val="auto"/>
          <w:highlight w:val="none"/>
        </w:rPr>
        <w:instrText xml:space="preserve"> PAGEREF _Toc15099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5CA32E0E">
      <w:pPr>
        <w:pStyle w:val="10"/>
        <w:tabs>
          <w:tab w:val="right" w:leader="dot" w:pos="9354"/>
          <w:tab w:val="clear" w:pos="1260"/>
          <w:tab w:val="clear" w:pos="8296"/>
        </w:tabs>
        <w:rPr>
          <w:rFonts w:hint="eastAsia"/>
          <w:color w:val="auto"/>
          <w:highlight w:val="none"/>
        </w:rPr>
      </w:pPr>
      <w:r>
        <w:rPr>
          <w:color w:val="auto"/>
          <w:highlight w:val="none"/>
        </w:rPr>
        <w:fldChar w:fldCharType="begin"/>
      </w:r>
      <w:r>
        <w:rPr>
          <w:color w:val="auto"/>
          <w:highlight w:val="none"/>
        </w:rPr>
        <w:instrText xml:space="preserve"> HYPERLINK \l "_Toc22997" </w:instrText>
      </w:r>
      <w:r>
        <w:rPr>
          <w:color w:val="auto"/>
          <w:highlight w:val="none"/>
        </w:rPr>
        <w:fldChar w:fldCharType="separate"/>
      </w:r>
      <w:r>
        <w:rPr>
          <w:rFonts w:hint="eastAsia"/>
          <w:b/>
          <w:color w:val="auto"/>
          <w:highlight w:val="none"/>
        </w:rPr>
        <w:t>Addition :Explanation of Provisions</w:t>
      </w:r>
      <w:r>
        <w:rPr>
          <w:color w:val="auto"/>
          <w:highlight w:val="none"/>
        </w:rPr>
        <w:tab/>
      </w:r>
      <w:r>
        <w:rPr>
          <w:color w:val="auto"/>
          <w:highlight w:val="none"/>
        </w:rPr>
        <w:fldChar w:fldCharType="begin"/>
      </w:r>
      <w:r>
        <w:rPr>
          <w:color w:val="auto"/>
          <w:highlight w:val="none"/>
        </w:rPr>
        <w:instrText xml:space="preserve"> PAGEREF _Toc22997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0E93B8D">
      <w:pPr>
        <w:pStyle w:val="5"/>
        <w:rPr>
          <w:rFonts w:hint="eastAsia"/>
          <w:color w:val="auto"/>
          <w:highlight w:val="none"/>
        </w:rPr>
      </w:pPr>
      <w:bookmarkStart w:id="2" w:name="_Toc3509"/>
      <w:r>
        <w:rPr>
          <w:rFonts w:asciiTheme="minorEastAsia" w:hAnsiTheme="minorEastAsia"/>
          <w:color w:val="auto"/>
          <w:szCs w:val="21"/>
          <w:highlight w:val="none"/>
        </w:rPr>
        <w:fldChar w:fldCharType="end"/>
      </w:r>
      <w:bookmarkEnd w:id="2"/>
    </w:p>
    <w:p w14:paraId="31AC60B2">
      <w:pPr>
        <w:pStyle w:val="2"/>
        <w:rPr>
          <w:rFonts w:hint="eastAsia"/>
          <w:color w:val="auto"/>
          <w:highlight w:val="none"/>
        </w:rPr>
      </w:pPr>
      <w:r>
        <w:rPr>
          <w:rFonts w:hint="eastAsia"/>
          <w:color w:val="auto"/>
          <w:highlight w:val="none"/>
        </w:rPr>
        <w:t>　</w:t>
      </w:r>
      <w:r>
        <w:rPr>
          <w:rFonts w:hint="eastAsia"/>
          <w:color w:val="auto"/>
          <w:highlight w:val="none"/>
          <w:lang w:val="en-US" w:eastAsia="zh-CN"/>
        </w:rPr>
        <w:t>总</w:t>
      </w:r>
      <w:r>
        <w:rPr>
          <w:rFonts w:hint="eastAsia"/>
          <w:color w:val="auto"/>
          <w:highlight w:val="none"/>
        </w:rPr>
        <w:t>　</w:t>
      </w:r>
      <w:r>
        <w:rPr>
          <w:rFonts w:hint="eastAsia"/>
          <w:color w:val="auto"/>
          <w:highlight w:val="none"/>
          <w:lang w:val="en-US" w:eastAsia="zh-CN"/>
        </w:rPr>
        <w:t>则</w:t>
      </w:r>
    </w:p>
    <w:p w14:paraId="2E35028E">
      <w:pPr>
        <w:pStyle w:val="4"/>
        <w:numPr>
          <w:ilvl w:val="2"/>
          <w:numId w:val="2"/>
        </w:numPr>
        <w:rPr>
          <w:rFonts w:hint="eastAsia"/>
          <w:color w:val="auto"/>
          <w:highlight w:val="none"/>
        </w:rPr>
      </w:pPr>
      <w:r>
        <w:rPr>
          <w:rFonts w:hint="eastAsia"/>
          <w:color w:val="auto"/>
          <w:highlight w:val="none"/>
        </w:rPr>
        <w:t>　为贯彻执行国家技术经济政策，推动山西省市政地下空间建筑信息模型全生命期应用，提升信息利用效率，提高市政地下空间工程项目建设及运营维护信息化水平，制定本标准。</w:t>
      </w:r>
    </w:p>
    <w:p w14:paraId="42AFDA14">
      <w:pPr>
        <w:pStyle w:val="4"/>
        <w:numPr>
          <w:ilvl w:val="2"/>
          <w:numId w:val="2"/>
        </w:numPr>
        <w:rPr>
          <w:rFonts w:hint="eastAsia"/>
          <w:color w:val="auto"/>
          <w:highlight w:val="none"/>
        </w:rPr>
      </w:pPr>
      <w:r>
        <w:rPr>
          <w:rFonts w:hint="eastAsia"/>
          <w:color w:val="auto"/>
          <w:highlight w:val="none"/>
        </w:rPr>
        <w:t>　本标准适用于山西省内新建、扩建、改建和更新的城市道路隧道、地下人行通道、市政工程范围内的地下综合体（不含</w:t>
      </w:r>
      <w:r>
        <w:rPr>
          <w:rFonts w:hint="eastAsia"/>
          <w:color w:val="auto"/>
          <w:highlight w:val="none"/>
          <w:lang w:val="en-US" w:eastAsia="zh-CN"/>
        </w:rPr>
        <w:t>城市</w:t>
      </w:r>
      <w:r>
        <w:rPr>
          <w:rFonts w:hint="eastAsia"/>
          <w:color w:val="auto"/>
          <w:highlight w:val="none"/>
        </w:rPr>
        <w:t>轨道交通）、综合管廊</w:t>
      </w:r>
      <w:r>
        <w:rPr>
          <w:rFonts w:hint="eastAsia"/>
          <w:color w:val="auto"/>
          <w:highlight w:val="none"/>
          <w:lang w:eastAsia="zh-CN"/>
        </w:rPr>
        <w:t>、</w:t>
      </w:r>
      <w:r>
        <w:rPr>
          <w:rFonts w:hint="eastAsia"/>
          <w:color w:val="auto"/>
          <w:highlight w:val="none"/>
          <w:lang w:val="en-US" w:eastAsia="zh-CN"/>
        </w:rPr>
        <w:t>城市工程管线</w:t>
      </w:r>
      <w:r>
        <w:rPr>
          <w:rFonts w:hint="eastAsia"/>
          <w:color w:val="auto"/>
          <w:highlight w:val="none"/>
        </w:rPr>
        <w:t>等市政地下空间全生命期建筑信息模型的创建、使用及管理。</w:t>
      </w:r>
    </w:p>
    <w:p w14:paraId="6F4DF898">
      <w:pPr>
        <w:pStyle w:val="4"/>
        <w:keepNext w:val="0"/>
        <w:keepLines w:val="0"/>
        <w:numPr>
          <w:ilvl w:val="2"/>
          <w:numId w:val="2"/>
        </w:numPr>
        <w:rPr>
          <w:rFonts w:hint="eastAsia"/>
          <w:color w:val="auto"/>
          <w:highlight w:val="none"/>
        </w:rPr>
      </w:pPr>
      <w:r>
        <w:rPr>
          <w:rFonts w:hint="eastAsia"/>
          <w:color w:val="auto"/>
          <w:highlight w:val="none"/>
        </w:rPr>
        <w:t>　市政地下空间工程</w:t>
      </w:r>
      <w:r>
        <w:rPr>
          <w:rFonts w:hint="eastAsia"/>
          <w:color w:val="auto"/>
          <w:szCs w:val="21"/>
          <w:highlight w:val="none"/>
        </w:rPr>
        <w:t>全生命期建筑信息模型的应用</w:t>
      </w:r>
      <w:r>
        <w:rPr>
          <w:rFonts w:hint="eastAsia"/>
          <w:color w:val="auto"/>
          <w:highlight w:val="none"/>
        </w:rPr>
        <w:t>除应符合本标准外，尚应符合国家、行业及山西省现行有关标准的规定。</w:t>
      </w:r>
    </w:p>
    <w:p w14:paraId="1D46DC6D">
      <w:pPr>
        <w:ind w:firstLine="420"/>
        <w:rPr>
          <w:color w:val="auto"/>
          <w:highlight w:val="none"/>
        </w:rPr>
      </w:pPr>
    </w:p>
    <w:p w14:paraId="42830928">
      <w:pPr>
        <w:spacing w:line="240" w:lineRule="auto"/>
        <w:ind w:firstLine="0" w:firstLineChars="0"/>
        <w:jc w:val="left"/>
        <w:rPr>
          <w:rFonts w:hint="eastAsia" w:ascii="宋体" w:hAnsi="宋体" w:eastAsia="宋体" w:cs="宋体"/>
          <w:bCs/>
          <w:color w:val="auto"/>
          <w:kern w:val="0"/>
          <w:szCs w:val="21"/>
          <w:highlight w:val="none"/>
        </w:rPr>
      </w:pPr>
      <w:r>
        <w:rPr>
          <w:rFonts w:hint="eastAsia" w:ascii="宋体" w:hAnsi="宋体" w:cs="宋体"/>
          <w:color w:val="auto"/>
          <w:kern w:val="0"/>
          <w:szCs w:val="21"/>
          <w:highlight w:val="none"/>
        </w:rPr>
        <w:br w:type="page"/>
      </w:r>
    </w:p>
    <w:p w14:paraId="380308EA">
      <w:pPr>
        <w:pStyle w:val="2"/>
        <w:keepNext w:val="0"/>
        <w:keepLines w:val="0"/>
        <w:pageBreakBefore w:val="0"/>
        <w:ind w:left="0"/>
        <w:rPr>
          <w:rFonts w:hint="eastAsia"/>
          <w:color w:val="auto"/>
          <w:highlight w:val="none"/>
        </w:rPr>
      </w:pPr>
      <w:bookmarkStart w:id="3" w:name="_Ref18657523"/>
      <w:bookmarkStart w:id="4" w:name="_Ref18763157"/>
      <w:r>
        <w:rPr>
          <w:rFonts w:hint="eastAsia"/>
          <w:color w:val="auto"/>
          <w:highlight w:val="none"/>
        </w:rPr>
        <w:t>　</w:t>
      </w:r>
      <w:bookmarkStart w:id="5" w:name="_Toc21780"/>
      <w:bookmarkStart w:id="6" w:name="_Toc2275"/>
      <w:bookmarkStart w:id="7" w:name="_Toc10368"/>
      <w:bookmarkStart w:id="8" w:name="_Toc37349469"/>
      <w:bookmarkStart w:id="9" w:name="_Toc620"/>
      <w:bookmarkStart w:id="10" w:name="_Toc7117"/>
      <w:bookmarkStart w:id="11" w:name="_Ref20408202"/>
      <w:bookmarkStart w:id="12" w:name="_Toc21021"/>
      <w:bookmarkStart w:id="13" w:name="_Toc22818"/>
      <w:bookmarkStart w:id="14" w:name="_Toc5696"/>
      <w:bookmarkStart w:id="15" w:name="_Toc7767"/>
      <w:r>
        <w:rPr>
          <w:rFonts w:hint="eastAsia"/>
          <w:color w:val="auto"/>
          <w:highlight w:val="none"/>
        </w:rPr>
        <w:t>术　语</w:t>
      </w:r>
      <w:bookmarkEnd w:id="3"/>
      <w:bookmarkEnd w:id="4"/>
      <w:bookmarkEnd w:id="5"/>
      <w:bookmarkEnd w:id="6"/>
      <w:bookmarkEnd w:id="7"/>
      <w:bookmarkEnd w:id="8"/>
      <w:bookmarkEnd w:id="9"/>
      <w:bookmarkEnd w:id="10"/>
      <w:bookmarkEnd w:id="11"/>
      <w:bookmarkEnd w:id="12"/>
      <w:bookmarkEnd w:id="13"/>
      <w:bookmarkEnd w:id="14"/>
      <w:bookmarkEnd w:id="15"/>
    </w:p>
    <w:p w14:paraId="6779DA7D">
      <w:pPr>
        <w:pStyle w:val="4"/>
        <w:numPr>
          <w:ilvl w:val="2"/>
          <w:numId w:val="3"/>
        </w:numPr>
        <w:rPr>
          <w:rFonts w:hint="eastAsia"/>
          <w:color w:val="auto"/>
          <w:highlight w:val="none"/>
        </w:rPr>
      </w:pPr>
      <w:r>
        <w:rPr>
          <w:rFonts w:hint="eastAsia"/>
          <w:color w:val="auto"/>
          <w:highlight w:val="none"/>
        </w:rPr>
        <w:t>　市政地下空间工程　municipal underground space engineering</w:t>
      </w:r>
    </w:p>
    <w:p w14:paraId="48BFD350">
      <w:pPr>
        <w:ind w:firstLine="420"/>
        <w:contextualSpacing/>
        <w:rPr>
          <w:bCs/>
          <w:color w:val="auto"/>
          <w:szCs w:val="32"/>
          <w:highlight w:val="none"/>
        </w:rPr>
      </w:pPr>
      <w:r>
        <w:rPr>
          <w:rFonts w:hint="eastAsia"/>
          <w:bCs/>
          <w:color w:val="auto"/>
          <w:szCs w:val="32"/>
          <w:highlight w:val="none"/>
        </w:rPr>
        <w:t>市政地下空间工程是在城市地面以下土层或岩体中修建的城市基础设施的统称，包括城市地下的给排水系统、地下综合管廊、地下交通设施（如地下人行通道、地下停车场等）、地下市政能源设施（如热力管道、燃气管道等）、地下人防建筑等，其主要目的是保障城市的基本运转功能，提供市政服务。</w:t>
      </w:r>
    </w:p>
    <w:p w14:paraId="6254907F">
      <w:pPr>
        <w:pStyle w:val="4"/>
        <w:numPr>
          <w:ilvl w:val="2"/>
          <w:numId w:val="3"/>
        </w:numPr>
        <w:rPr>
          <w:rFonts w:hint="eastAsia"/>
          <w:color w:val="auto"/>
          <w:highlight w:val="none"/>
        </w:rPr>
      </w:pPr>
      <w:r>
        <w:rPr>
          <w:rFonts w:hint="eastAsia"/>
          <w:color w:val="auto"/>
          <w:highlight w:val="none"/>
        </w:rPr>
        <w:t>　建筑信息模型　building information modeling, building information model（BIM）</w:t>
      </w:r>
    </w:p>
    <w:p w14:paraId="6138435B">
      <w:pPr>
        <w:ind w:firstLine="420"/>
        <w:contextualSpacing/>
        <w:rPr>
          <w:bCs/>
          <w:color w:val="auto"/>
          <w:szCs w:val="32"/>
          <w:highlight w:val="none"/>
        </w:rPr>
      </w:pPr>
      <w:r>
        <w:rPr>
          <w:rFonts w:hint="eastAsia"/>
          <w:bCs/>
          <w:color w:val="auto"/>
          <w:szCs w:val="32"/>
          <w:highlight w:val="none"/>
        </w:rPr>
        <w:t>在建筑工程及设施全生命期内，对其物理和功能特性进行数字化表达，并依此设计、施工、运营的过程和结果的总称。本标准简称</w:t>
      </w:r>
      <w:r>
        <w:rPr>
          <w:bCs/>
          <w:color w:val="auto"/>
          <w:szCs w:val="32"/>
          <w:highlight w:val="none"/>
        </w:rPr>
        <w:t>模型</w:t>
      </w:r>
      <w:r>
        <w:rPr>
          <w:rFonts w:hint="eastAsia"/>
          <w:bCs/>
          <w:color w:val="auto"/>
          <w:szCs w:val="32"/>
          <w:highlight w:val="none"/>
        </w:rPr>
        <w:t>。</w:t>
      </w:r>
    </w:p>
    <w:p w14:paraId="467CF77D">
      <w:pPr>
        <w:pStyle w:val="4"/>
        <w:numPr>
          <w:ilvl w:val="2"/>
          <w:numId w:val="3"/>
        </w:numPr>
        <w:rPr>
          <w:rFonts w:hint="eastAsia"/>
          <w:color w:val="auto"/>
          <w:highlight w:val="none"/>
        </w:rPr>
      </w:pPr>
      <w:r>
        <w:rPr>
          <w:rFonts w:hint="eastAsia"/>
          <w:color w:val="auto"/>
          <w:highlight w:val="none"/>
        </w:rPr>
        <w:t xml:space="preserve">　模型单元　model unit </w:t>
      </w:r>
    </w:p>
    <w:p w14:paraId="432F52CC">
      <w:pPr>
        <w:ind w:firstLine="420"/>
        <w:contextualSpacing/>
        <w:rPr>
          <w:color w:val="auto"/>
          <w:highlight w:val="none"/>
        </w:rPr>
      </w:pPr>
      <w:r>
        <w:rPr>
          <w:rFonts w:hint="eastAsia"/>
          <w:color w:val="auto"/>
          <w:highlight w:val="none"/>
        </w:rPr>
        <w:t>模型中承载建筑信息的实体及其相关属性的集合，是工程对象的数字化表述。</w:t>
      </w:r>
    </w:p>
    <w:p w14:paraId="09883487">
      <w:pPr>
        <w:pStyle w:val="4"/>
        <w:numPr>
          <w:ilvl w:val="2"/>
          <w:numId w:val="3"/>
        </w:numPr>
        <w:rPr>
          <w:rFonts w:hint="eastAsia"/>
          <w:color w:val="auto"/>
          <w:highlight w:val="none"/>
        </w:rPr>
      </w:pPr>
      <w:r>
        <w:rPr>
          <w:rFonts w:hint="eastAsia"/>
          <w:color w:val="auto"/>
          <w:highlight w:val="none"/>
        </w:rPr>
        <w:t xml:space="preserve">　建筑信息模型软件　BIM </w:t>
      </w:r>
      <w:r>
        <w:rPr>
          <w:rFonts w:hint="eastAsia"/>
          <w:color w:val="auto"/>
          <w:highlight w:val="none"/>
          <w:lang w:val="en-AU"/>
        </w:rPr>
        <w:t>software</w:t>
      </w:r>
    </w:p>
    <w:p w14:paraId="4953DF68">
      <w:pPr>
        <w:ind w:firstLine="420"/>
        <w:rPr>
          <w:color w:val="auto"/>
          <w:highlight w:val="none"/>
        </w:rPr>
      </w:pPr>
      <w:r>
        <w:rPr>
          <w:rFonts w:hint="eastAsia"/>
          <w:color w:val="auto"/>
          <w:highlight w:val="none"/>
        </w:rPr>
        <w:t>对模型进行创建、使用、管理的软件。简称模型应用软件。</w:t>
      </w:r>
    </w:p>
    <w:p w14:paraId="31AE73BF">
      <w:pPr>
        <w:pStyle w:val="4"/>
        <w:numPr>
          <w:ilvl w:val="2"/>
          <w:numId w:val="3"/>
        </w:numPr>
        <w:rPr>
          <w:rStyle w:val="24"/>
          <w:rFonts w:hint="eastAsia"/>
          <w:bCs/>
          <w:color w:val="auto"/>
          <w:highlight w:val="none"/>
        </w:rPr>
      </w:pPr>
      <w:r>
        <w:rPr>
          <w:rFonts w:hint="eastAsia"/>
          <w:color w:val="auto"/>
          <w:highlight w:val="none"/>
        </w:rPr>
        <w:t>　</w:t>
      </w:r>
      <w:r>
        <w:rPr>
          <w:rStyle w:val="24"/>
          <w:rFonts w:hint="eastAsia"/>
          <w:bCs w:val="0"/>
          <w:color w:val="auto"/>
          <w:highlight w:val="none"/>
        </w:rPr>
        <w:t>模型精细度　level of model definition</w:t>
      </w:r>
    </w:p>
    <w:p w14:paraId="0C9B2D7F">
      <w:pPr>
        <w:ind w:firstLine="420"/>
        <w:rPr>
          <w:color w:val="auto"/>
          <w:highlight w:val="none"/>
        </w:rPr>
      </w:pPr>
      <w:r>
        <w:rPr>
          <w:rFonts w:hint="eastAsia"/>
          <w:color w:val="auto"/>
          <w:highlight w:val="none"/>
        </w:rPr>
        <w:t>模型中所容纳的模型单元</w:t>
      </w:r>
      <w:r>
        <w:rPr>
          <w:color w:val="auto"/>
          <w:highlight w:val="none"/>
        </w:rPr>
        <w:t>丰富</w:t>
      </w:r>
      <w:r>
        <w:rPr>
          <w:rFonts w:hint="eastAsia"/>
          <w:color w:val="auto"/>
          <w:highlight w:val="none"/>
        </w:rPr>
        <w:t>程度的衡量指标。</w:t>
      </w:r>
    </w:p>
    <w:p w14:paraId="382D2313">
      <w:pPr>
        <w:pStyle w:val="4"/>
        <w:numPr>
          <w:ilvl w:val="2"/>
          <w:numId w:val="3"/>
        </w:numPr>
        <w:rPr>
          <w:rFonts w:hint="eastAsia"/>
          <w:color w:val="auto"/>
          <w:highlight w:val="none"/>
        </w:rPr>
      </w:pPr>
      <w:r>
        <w:rPr>
          <w:rFonts w:hint="eastAsia"/>
          <w:color w:val="auto"/>
          <w:highlight w:val="none"/>
        </w:rPr>
        <w:t>　信息深度　</w:t>
      </w:r>
      <w:r>
        <w:rPr>
          <w:color w:val="auto"/>
          <w:highlight w:val="none"/>
        </w:rPr>
        <w:t>level of information detail</w:t>
      </w:r>
    </w:p>
    <w:p w14:paraId="36A763BF">
      <w:pPr>
        <w:ind w:firstLine="420"/>
        <w:rPr>
          <w:color w:val="auto"/>
          <w:highlight w:val="none"/>
        </w:rPr>
      </w:pPr>
      <w:r>
        <w:rPr>
          <w:rFonts w:hint="eastAsia"/>
          <w:color w:val="auto"/>
          <w:highlight w:val="none"/>
        </w:rPr>
        <w:t>模型单元承载属性信息详细程度的衡量指标。</w:t>
      </w:r>
    </w:p>
    <w:p w14:paraId="4EAA7A0A">
      <w:pPr>
        <w:pStyle w:val="4"/>
        <w:numPr>
          <w:ilvl w:val="2"/>
          <w:numId w:val="3"/>
        </w:numPr>
        <w:rPr>
          <w:rStyle w:val="24"/>
          <w:rFonts w:hint="eastAsia"/>
          <w:bCs/>
          <w:color w:val="auto"/>
          <w:highlight w:val="none"/>
        </w:rPr>
      </w:pPr>
      <w:r>
        <w:rPr>
          <w:rFonts w:hint="eastAsia"/>
          <w:color w:val="auto"/>
          <w:highlight w:val="none"/>
        </w:rPr>
        <w:t>　</w:t>
      </w:r>
      <w:r>
        <w:rPr>
          <w:rStyle w:val="24"/>
          <w:rFonts w:hint="eastAsia"/>
          <w:bCs w:val="0"/>
          <w:color w:val="auto"/>
          <w:highlight w:val="none"/>
        </w:rPr>
        <w:t>BIM 协同平台　BIM collaboration platform</w:t>
      </w:r>
    </w:p>
    <w:p w14:paraId="7D18C1CC">
      <w:pPr>
        <w:ind w:firstLine="420"/>
        <w:rPr>
          <w:color w:val="auto"/>
          <w:highlight w:val="none"/>
        </w:rPr>
      </w:pPr>
      <w:r>
        <w:rPr>
          <w:rFonts w:hint="eastAsia"/>
          <w:color w:val="auto"/>
          <w:highlight w:val="none"/>
        </w:rPr>
        <w:t>支持模型及数据共享、协同工作的平台系统及硬件环境。</w:t>
      </w:r>
    </w:p>
    <w:p w14:paraId="39CFAC17">
      <w:pPr>
        <w:pStyle w:val="4"/>
        <w:numPr>
          <w:ilvl w:val="2"/>
          <w:numId w:val="3"/>
        </w:numPr>
        <w:rPr>
          <w:rStyle w:val="24"/>
          <w:rFonts w:hint="eastAsia"/>
          <w:bCs/>
          <w:color w:val="auto"/>
          <w:highlight w:val="none"/>
        </w:rPr>
      </w:pPr>
      <w:r>
        <w:rPr>
          <w:rFonts w:hint="eastAsia"/>
          <w:color w:val="auto"/>
          <w:highlight w:val="none"/>
        </w:rPr>
        <w:t>　</w:t>
      </w:r>
      <w:r>
        <w:rPr>
          <w:rStyle w:val="24"/>
          <w:rFonts w:hint="eastAsia"/>
          <w:bCs w:val="0"/>
          <w:color w:val="auto"/>
          <w:highlight w:val="none"/>
        </w:rPr>
        <w:t>交付　deliver</w:t>
      </w:r>
    </w:p>
    <w:p w14:paraId="6F09C74B">
      <w:pPr>
        <w:ind w:firstLine="420"/>
        <w:rPr>
          <w:color w:val="auto"/>
          <w:highlight w:val="none"/>
        </w:rPr>
      </w:pPr>
      <w:r>
        <w:rPr>
          <w:rFonts w:hint="eastAsia"/>
          <w:color w:val="auto"/>
          <w:highlight w:val="none"/>
        </w:rPr>
        <w:t>根据工程项目的应用需求，将模型和相关应用成果传递给需求方的行为。</w:t>
      </w:r>
    </w:p>
    <w:p w14:paraId="652F7963">
      <w:pPr>
        <w:pStyle w:val="4"/>
        <w:numPr>
          <w:ilvl w:val="2"/>
          <w:numId w:val="3"/>
        </w:numPr>
        <w:rPr>
          <w:rStyle w:val="24"/>
          <w:rFonts w:hint="eastAsia"/>
          <w:bCs/>
          <w:color w:val="auto"/>
          <w:highlight w:val="none"/>
        </w:rPr>
      </w:pPr>
      <w:r>
        <w:rPr>
          <w:rFonts w:hint="eastAsia"/>
          <w:color w:val="auto"/>
          <w:highlight w:val="none"/>
        </w:rPr>
        <w:t>　</w:t>
      </w:r>
      <w:r>
        <w:rPr>
          <w:rStyle w:val="24"/>
          <w:rFonts w:hint="eastAsia"/>
          <w:bCs w:val="0"/>
          <w:color w:val="auto"/>
          <w:highlight w:val="none"/>
        </w:rPr>
        <w:t>交付物　deliverable</w:t>
      </w:r>
    </w:p>
    <w:p w14:paraId="6950AF97">
      <w:pPr>
        <w:ind w:firstLine="420"/>
        <w:rPr>
          <w:color w:val="auto"/>
          <w:highlight w:val="none"/>
        </w:rPr>
      </w:pPr>
      <w:r>
        <w:rPr>
          <w:rFonts w:hint="eastAsia"/>
          <w:color w:val="auto"/>
          <w:highlight w:val="none"/>
        </w:rPr>
        <w:t>在模型的应用中，工程各参与单位根据工程应用需求和工作流程所产生的经过审核或批准的成果。</w:t>
      </w:r>
    </w:p>
    <w:p w14:paraId="576D31E2">
      <w:pPr>
        <w:ind w:firstLine="420"/>
        <w:rPr>
          <w:color w:val="auto"/>
          <w:highlight w:val="none"/>
        </w:rPr>
      </w:pPr>
      <w:bookmarkStart w:id="16" w:name="_Ref18657534"/>
      <w:r>
        <w:rPr>
          <w:rFonts w:hint="eastAsia"/>
          <w:color w:val="auto"/>
          <w:highlight w:val="none"/>
        </w:rPr>
        <w:br w:type="page"/>
      </w:r>
    </w:p>
    <w:p w14:paraId="131F98E0">
      <w:pPr>
        <w:pStyle w:val="2"/>
        <w:keepLines w:val="0"/>
        <w:pageBreakBefore w:val="0"/>
        <w:ind w:left="0"/>
        <w:rPr>
          <w:rFonts w:hint="eastAsia"/>
          <w:color w:val="auto"/>
          <w:highlight w:val="none"/>
        </w:rPr>
      </w:pPr>
      <w:r>
        <w:rPr>
          <w:rFonts w:hint="eastAsia"/>
          <w:color w:val="auto"/>
          <w:highlight w:val="none"/>
        </w:rPr>
        <w:t>　</w:t>
      </w:r>
      <w:bookmarkStart w:id="17" w:name="_Toc31744"/>
      <w:bookmarkStart w:id="18" w:name="_Toc8794"/>
      <w:bookmarkStart w:id="19" w:name="_Toc22516"/>
      <w:bookmarkStart w:id="20" w:name="_Ref20408225"/>
      <w:bookmarkStart w:id="21" w:name="_Toc90"/>
      <w:bookmarkStart w:id="22" w:name="_Toc24093"/>
      <w:bookmarkStart w:id="23" w:name="_Toc18803"/>
      <w:bookmarkStart w:id="24" w:name="_Toc16488"/>
      <w:bookmarkStart w:id="25" w:name="_Toc26899"/>
      <w:bookmarkStart w:id="26" w:name="_Toc9589"/>
      <w:bookmarkStart w:id="27" w:name="_Toc12402"/>
      <w:r>
        <w:rPr>
          <w:rFonts w:hint="eastAsia"/>
          <w:color w:val="auto"/>
          <w:highlight w:val="none"/>
        </w:rPr>
        <w:t>基本</w:t>
      </w:r>
      <w:r>
        <w:rPr>
          <w:color w:val="auto"/>
          <w:highlight w:val="none"/>
        </w:rPr>
        <w:t>规定</w:t>
      </w:r>
      <w:bookmarkEnd w:id="16"/>
      <w:bookmarkEnd w:id="17"/>
      <w:bookmarkEnd w:id="18"/>
      <w:bookmarkEnd w:id="19"/>
      <w:bookmarkEnd w:id="20"/>
      <w:bookmarkEnd w:id="21"/>
      <w:bookmarkEnd w:id="22"/>
      <w:bookmarkEnd w:id="23"/>
      <w:bookmarkEnd w:id="24"/>
      <w:bookmarkEnd w:id="25"/>
      <w:bookmarkEnd w:id="26"/>
      <w:bookmarkEnd w:id="27"/>
    </w:p>
    <w:p w14:paraId="3E3880D3">
      <w:pPr>
        <w:pStyle w:val="3"/>
        <w:rPr>
          <w:rFonts w:hint="eastAsia"/>
          <w:color w:val="auto"/>
          <w:highlight w:val="none"/>
        </w:rPr>
      </w:pPr>
      <w:bookmarkStart w:id="28" w:name="_Toc19198"/>
      <w:bookmarkStart w:id="29" w:name="_Toc21558"/>
      <w:r>
        <w:rPr>
          <w:rFonts w:hint="eastAsia"/>
          <w:color w:val="auto"/>
          <w:highlight w:val="none"/>
        </w:rPr>
        <w:t>　</w:t>
      </w:r>
      <w:bookmarkStart w:id="30" w:name="_Toc9846"/>
      <w:bookmarkStart w:id="31" w:name="_Toc23888"/>
      <w:bookmarkStart w:id="32" w:name="_Toc15507"/>
      <w:bookmarkStart w:id="33" w:name="_Toc7434"/>
      <w:bookmarkStart w:id="34" w:name="_Toc25481"/>
      <w:bookmarkStart w:id="35" w:name="_Toc19339"/>
      <w:bookmarkStart w:id="36" w:name="_Toc11649"/>
      <w:bookmarkStart w:id="37" w:name="_Toc27758"/>
      <w:r>
        <w:rPr>
          <w:rFonts w:hint="eastAsia"/>
          <w:color w:val="auto"/>
          <w:highlight w:val="none"/>
        </w:rPr>
        <w:t>一般规定</w:t>
      </w:r>
      <w:bookmarkEnd w:id="28"/>
      <w:bookmarkEnd w:id="29"/>
      <w:bookmarkEnd w:id="30"/>
      <w:bookmarkEnd w:id="31"/>
      <w:bookmarkEnd w:id="32"/>
      <w:bookmarkEnd w:id="33"/>
      <w:bookmarkEnd w:id="34"/>
      <w:bookmarkEnd w:id="35"/>
      <w:bookmarkEnd w:id="36"/>
      <w:bookmarkEnd w:id="37"/>
    </w:p>
    <w:p w14:paraId="18B2E204">
      <w:pPr>
        <w:pStyle w:val="4"/>
        <w:rPr>
          <w:rFonts w:hint="eastAsia"/>
          <w:color w:val="auto"/>
          <w:highlight w:val="none"/>
        </w:rPr>
      </w:pPr>
      <w:r>
        <w:rPr>
          <w:rFonts w:hint="eastAsia"/>
          <w:color w:val="auto"/>
          <w:highlight w:val="none"/>
        </w:rPr>
        <w:t>　市政地下空间工程宜在可行性研究、初步设计、施工图设计、施工图深化、施工准备、施工实施和运维</w:t>
      </w:r>
      <w:r>
        <w:rPr>
          <w:color w:val="auto"/>
          <w:highlight w:val="none"/>
        </w:rPr>
        <w:t>各</w:t>
      </w:r>
      <w:r>
        <w:rPr>
          <w:rFonts w:hint="eastAsia"/>
          <w:color w:val="auto"/>
          <w:highlight w:val="none"/>
        </w:rPr>
        <w:t>阶段实现</w:t>
      </w:r>
      <w:r>
        <w:rPr>
          <w:rFonts w:hint="eastAsia"/>
          <w:color w:val="auto"/>
          <w:highlight w:val="none"/>
          <w:lang w:val="en-US" w:eastAsia="zh-CN"/>
        </w:rPr>
        <w:t>平时</w:t>
      </w:r>
      <w:r>
        <w:rPr>
          <w:rFonts w:hint="eastAsia"/>
          <w:color w:val="auto"/>
          <w:highlight w:val="none"/>
          <w:lang w:eastAsia="zh-CN"/>
        </w:rPr>
        <w:t>（</w:t>
      </w:r>
      <w:r>
        <w:rPr>
          <w:rFonts w:hint="eastAsia"/>
          <w:color w:val="auto"/>
          <w:highlight w:val="none"/>
          <w:lang w:val="en-US" w:eastAsia="zh-CN"/>
        </w:rPr>
        <w:t>战时</w:t>
      </w:r>
      <w:r>
        <w:rPr>
          <w:rFonts w:hint="eastAsia"/>
          <w:color w:val="auto"/>
          <w:highlight w:val="none"/>
          <w:lang w:eastAsia="zh-CN"/>
        </w:rPr>
        <w:t>）</w:t>
      </w:r>
      <w:r>
        <w:rPr>
          <w:rFonts w:hint="eastAsia"/>
          <w:color w:val="auto"/>
          <w:highlight w:val="none"/>
        </w:rPr>
        <w:t>全生命期模型创建、管理及应用，也可根据工程项目实际需要应用于某些环节或任务。</w:t>
      </w:r>
    </w:p>
    <w:p w14:paraId="2195723F">
      <w:pPr>
        <w:pStyle w:val="4"/>
        <w:rPr>
          <w:rFonts w:hint="eastAsia"/>
          <w:color w:val="auto"/>
          <w:highlight w:val="none"/>
        </w:rPr>
      </w:pPr>
      <w:r>
        <w:rPr>
          <w:rFonts w:hint="eastAsia"/>
          <w:color w:val="auto"/>
          <w:highlight w:val="none"/>
        </w:rPr>
        <w:t>　模型应用前期规划应满足以下要求：</w:t>
      </w:r>
    </w:p>
    <w:p w14:paraId="7D4C969A">
      <w:pPr>
        <w:numPr>
          <w:ilvl w:val="0"/>
          <w:numId w:val="4"/>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市政地下空间工程应在模型应用的前期明确对模型类别的需求，各应用点所需的模型类别应符合本标准附录A的规定。</w:t>
      </w:r>
    </w:p>
    <w:p w14:paraId="7E3A893A">
      <w:pPr>
        <w:numPr>
          <w:ilvl w:val="0"/>
          <w:numId w:val="4"/>
        </w:numPr>
        <w:ind w:firstLine="420"/>
        <w:rPr>
          <w:rFonts w:ascii="宋体" w:hAnsi="宋体" w:eastAsia="宋体"/>
          <w:bCs/>
          <w:color w:val="auto"/>
          <w:szCs w:val="32"/>
          <w:highlight w:val="none"/>
        </w:rPr>
      </w:pPr>
      <w:r>
        <w:rPr>
          <w:rFonts w:hint="eastAsia" w:ascii="宋体" w:hAnsi="宋体" w:eastAsia="宋体"/>
          <w:bCs/>
          <w:color w:val="auto"/>
          <w:szCs w:val="32"/>
          <w:highlight w:val="none"/>
        </w:rPr>
        <w:t>宜明确各阶段模型应用点对建模范围和模型精细度的要求，并应符合现行山西省工程建设地方标准《建筑信息模型设计标准》DBJ04/T</w:t>
      </w:r>
      <w:r>
        <w:rPr>
          <w:rFonts w:ascii="宋体" w:hAnsi="宋体" w:eastAsia="宋体"/>
          <w:bCs/>
          <w:color w:val="auto"/>
          <w:szCs w:val="32"/>
          <w:highlight w:val="none"/>
        </w:rPr>
        <w:t xml:space="preserve"> 421</w:t>
      </w:r>
      <w:r>
        <w:rPr>
          <w:rFonts w:hint="eastAsia" w:ascii="宋体" w:hAnsi="宋体" w:eastAsia="宋体"/>
          <w:bCs/>
          <w:color w:val="auto"/>
          <w:szCs w:val="32"/>
          <w:highlight w:val="none"/>
        </w:rPr>
        <w:t>的相关规定，不宜过度建模。</w:t>
      </w:r>
    </w:p>
    <w:p w14:paraId="26AF7CDE">
      <w:pPr>
        <w:numPr>
          <w:ilvl w:val="0"/>
          <w:numId w:val="4"/>
        </w:numPr>
        <w:ind w:firstLine="420"/>
        <w:rPr>
          <w:rFonts w:ascii="宋体" w:hAnsi="宋体" w:eastAsia="宋体"/>
          <w:bCs/>
          <w:color w:val="auto"/>
          <w:szCs w:val="32"/>
          <w:highlight w:val="none"/>
        </w:rPr>
      </w:pPr>
      <w:r>
        <w:rPr>
          <w:rFonts w:hint="eastAsia" w:ascii="宋体" w:hAnsi="宋体" w:eastAsia="宋体"/>
          <w:bCs/>
          <w:color w:val="auto"/>
          <w:szCs w:val="32"/>
          <w:highlight w:val="none"/>
        </w:rPr>
        <w:t>模型应用宜包括信息集成、计算分析、模拟展示、沟通协调、成果发布等内容。</w:t>
      </w:r>
    </w:p>
    <w:p w14:paraId="355621CC">
      <w:pPr>
        <w:numPr>
          <w:ilvl w:val="0"/>
          <w:numId w:val="4"/>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模型创建与应用应满足《</w:t>
      </w:r>
      <w:r>
        <w:rPr>
          <w:rFonts w:hint="eastAsia" w:ascii="宋体" w:hAnsi="宋体" w:eastAsia="宋体"/>
          <w:bCs/>
          <w:color w:val="auto"/>
          <w:szCs w:val="32"/>
          <w:highlight w:val="none"/>
          <w:lang w:val="en-US" w:eastAsia="zh-CN"/>
        </w:rPr>
        <w:t>建筑信息模型应用统一</w:t>
      </w:r>
      <w:r>
        <w:rPr>
          <w:rFonts w:hint="eastAsia" w:ascii="宋体" w:hAnsi="宋体" w:eastAsia="宋体"/>
          <w:bCs/>
          <w:color w:val="auto"/>
          <w:szCs w:val="32"/>
          <w:highlight w:val="none"/>
        </w:rPr>
        <w:t>标准》</w:t>
      </w:r>
      <w:r>
        <w:rPr>
          <w:rFonts w:hint="eastAsia" w:ascii="宋体" w:hAnsi="宋体" w:eastAsia="宋体"/>
          <w:bCs/>
          <w:color w:val="auto"/>
          <w:szCs w:val="32"/>
          <w:highlight w:val="none"/>
          <w:lang w:val="en-US" w:eastAsia="zh-CN"/>
        </w:rPr>
        <w:t>GB</w:t>
      </w:r>
      <w:r>
        <w:rPr>
          <w:rFonts w:hint="eastAsia" w:ascii="宋体" w:hAnsi="宋体" w:eastAsia="宋体"/>
          <w:bCs/>
          <w:color w:val="auto"/>
          <w:szCs w:val="32"/>
          <w:highlight w:val="none"/>
        </w:rPr>
        <w:t>/T</w:t>
      </w:r>
      <w:r>
        <w:rPr>
          <w:rFonts w:hint="eastAsia" w:ascii="宋体" w:hAnsi="宋体" w:eastAsia="宋体"/>
          <w:bCs/>
          <w:color w:val="auto"/>
          <w:szCs w:val="32"/>
          <w:highlight w:val="none"/>
          <w:lang w:val="en-US" w:eastAsia="zh-CN"/>
        </w:rPr>
        <w:t>51212与</w:t>
      </w:r>
      <w:r>
        <w:rPr>
          <w:rFonts w:hint="eastAsia"/>
          <w:color w:val="auto"/>
          <w:highlight w:val="none"/>
        </w:rPr>
        <w:t>《建筑信息模型应用统一标准》</w:t>
      </w:r>
      <w:r>
        <w:rPr>
          <w:rFonts w:hint="default" w:ascii="宋体" w:hAnsi="宋体" w:eastAsia="宋体"/>
          <w:bCs/>
          <w:color w:val="auto"/>
          <w:szCs w:val="32"/>
          <w:highlight w:val="none"/>
        </w:rPr>
        <w:t>DBJ04/T 380</w:t>
      </w:r>
      <w:r>
        <w:rPr>
          <w:rFonts w:hint="eastAsia" w:ascii="宋体" w:hAnsi="宋体" w:eastAsia="宋体"/>
          <w:bCs/>
          <w:color w:val="auto"/>
          <w:szCs w:val="32"/>
          <w:highlight w:val="none"/>
        </w:rPr>
        <w:t>中</w:t>
      </w:r>
      <w:r>
        <w:rPr>
          <w:rFonts w:hint="eastAsia" w:ascii="宋体" w:hAnsi="宋体" w:eastAsia="宋体"/>
          <w:bCs/>
          <w:color w:val="auto"/>
          <w:szCs w:val="32"/>
          <w:highlight w:val="none"/>
          <w:lang w:val="en-US" w:eastAsia="zh-CN"/>
        </w:rPr>
        <w:t>的相关</w:t>
      </w:r>
      <w:r>
        <w:rPr>
          <w:rFonts w:hint="eastAsia" w:ascii="宋体" w:hAnsi="宋体" w:eastAsia="宋体"/>
          <w:bCs/>
          <w:color w:val="auto"/>
          <w:szCs w:val="32"/>
          <w:highlight w:val="none"/>
        </w:rPr>
        <w:t>要求。</w:t>
      </w:r>
    </w:p>
    <w:p w14:paraId="445B5E15">
      <w:pPr>
        <w:pStyle w:val="4"/>
        <w:rPr>
          <w:rFonts w:hint="eastAsia"/>
          <w:color w:val="auto"/>
          <w:highlight w:val="none"/>
        </w:rPr>
      </w:pPr>
      <w:r>
        <w:rPr>
          <w:rFonts w:hint="eastAsia"/>
          <w:color w:val="auto"/>
          <w:highlight w:val="none"/>
        </w:rPr>
        <w:t>　模型创建应满足以下要求：</w:t>
      </w:r>
    </w:p>
    <w:p w14:paraId="003536B5">
      <w:pPr>
        <w:numPr>
          <w:ilvl w:val="0"/>
          <w:numId w:val="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模型应包含几何信息和属性信息。</w:t>
      </w:r>
    </w:p>
    <w:p w14:paraId="14806086">
      <w:pPr>
        <w:numPr>
          <w:ilvl w:val="0"/>
          <w:numId w:val="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模型创建应采用统一的公制单位。</w:t>
      </w:r>
    </w:p>
    <w:p w14:paraId="1C03B2F3">
      <w:pPr>
        <w:numPr>
          <w:ilvl w:val="0"/>
          <w:numId w:val="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模型单元应根据项目实际情况制定统一的材质、颜色方案。</w:t>
      </w:r>
    </w:p>
    <w:p w14:paraId="54F4D3F2">
      <w:pPr>
        <w:numPr>
          <w:ilvl w:val="0"/>
          <w:numId w:val="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模型结构应具有开放性和可扩展性。</w:t>
      </w:r>
    </w:p>
    <w:p w14:paraId="4F73DBC1">
      <w:pPr>
        <w:numPr>
          <w:ilvl w:val="0"/>
          <w:numId w:val="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模型在增加、细化、拆分、合并、整合、轻量化等操作后应进行准确性和完整性检查</w:t>
      </w:r>
      <w:bookmarkStart w:id="38" w:name="_Hlk36313672"/>
      <w:r>
        <w:rPr>
          <w:rFonts w:hint="eastAsia" w:ascii="宋体" w:hAnsi="宋体" w:eastAsia="宋体"/>
          <w:bCs/>
          <w:color w:val="auto"/>
          <w:szCs w:val="32"/>
          <w:highlight w:val="none"/>
        </w:rPr>
        <w:t>。</w:t>
      </w:r>
    </w:p>
    <w:p w14:paraId="2AC26A15">
      <w:pPr>
        <w:numPr>
          <w:ilvl w:val="0"/>
          <w:numId w:val="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模型应用的实施方应根据该阶段掌握的资料构建当前阶段的基础模型，并根据各应用点的具体需求处理形成适用于各应用点的专用模型，各阶段基础模型和各应用点专用模型应符合本标准附录B的相关规定。</w:t>
      </w:r>
      <w:bookmarkEnd w:id="38"/>
    </w:p>
    <w:p w14:paraId="7F6C81D7">
      <w:pPr>
        <w:pStyle w:val="4"/>
        <w:rPr>
          <w:rFonts w:hint="eastAsia"/>
          <w:color w:val="auto"/>
          <w:szCs w:val="24"/>
          <w:highlight w:val="none"/>
        </w:rPr>
      </w:pPr>
      <w:r>
        <w:rPr>
          <w:rFonts w:hint="eastAsia"/>
          <w:color w:val="auto"/>
          <w:szCs w:val="24"/>
          <w:highlight w:val="none"/>
        </w:rPr>
        <w:t xml:space="preserve">  模型数据应满足以下要求：</w:t>
      </w:r>
    </w:p>
    <w:p w14:paraId="1583DDA0">
      <w:pPr>
        <w:numPr>
          <w:ilvl w:val="0"/>
          <w:numId w:val="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模型应用前期应制定数据交换规则。数据交换规则应确保各阶段、各专业数据传递的完整性、准确性。</w:t>
      </w:r>
    </w:p>
    <w:p w14:paraId="7ED9F3D3">
      <w:pPr>
        <w:numPr>
          <w:ilvl w:val="0"/>
          <w:numId w:val="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通过不同途径获取的同一模型数据应具有唯一性。采用不同方式表达的模型数据应具有一致性。</w:t>
      </w:r>
    </w:p>
    <w:p w14:paraId="0A6BF3E8">
      <w:pPr>
        <w:numPr>
          <w:ilvl w:val="0"/>
          <w:numId w:val="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设施设备模型交付宜同步交付设施设备建设运维信息。</w:t>
      </w:r>
    </w:p>
    <w:p w14:paraId="6A78CC18">
      <w:pPr>
        <w:numPr>
          <w:ilvl w:val="0"/>
          <w:numId w:val="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BIM软件之间数据交互应同时兼顾模型数据和信息数据。</w:t>
      </w:r>
    </w:p>
    <w:p w14:paraId="373A9321">
      <w:pPr>
        <w:numPr>
          <w:ilvl w:val="0"/>
          <w:numId w:val="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BIM成果模型源文件应保证项目BIM实施的可持续。</w:t>
      </w:r>
    </w:p>
    <w:p w14:paraId="5D2B2DBB">
      <w:pPr>
        <w:numPr>
          <w:ilvl w:val="0"/>
          <w:numId w:val="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BIM成果交付时应储存于光盘/U盘等数据储存载体中，并具有电子/纸质说明文档。图纸、文本等相关纸质成果交付形式应满足国家相关规定。</w:t>
      </w:r>
    </w:p>
    <w:p w14:paraId="5C86497B">
      <w:pPr>
        <w:pStyle w:val="3"/>
        <w:rPr>
          <w:rFonts w:hint="eastAsia"/>
          <w:color w:val="auto"/>
          <w:highlight w:val="none"/>
        </w:rPr>
      </w:pPr>
      <w:r>
        <w:rPr>
          <w:rFonts w:hint="eastAsia"/>
          <w:color w:val="auto"/>
          <w:highlight w:val="none"/>
        </w:rPr>
        <w:t>　</w:t>
      </w:r>
      <w:bookmarkStart w:id="39" w:name="_Toc18481"/>
      <w:bookmarkStart w:id="40" w:name="_Toc19702"/>
      <w:bookmarkStart w:id="41" w:name="_Toc12150"/>
      <w:bookmarkStart w:id="42" w:name="_Toc7"/>
      <w:bookmarkStart w:id="43" w:name="_Toc12244"/>
      <w:bookmarkStart w:id="44" w:name="_Toc19422"/>
      <w:bookmarkStart w:id="45" w:name="_Toc9364"/>
      <w:bookmarkStart w:id="46" w:name="_Toc32422"/>
      <w:bookmarkStart w:id="47" w:name="_Toc26266"/>
      <w:bookmarkStart w:id="48" w:name="_Toc3928"/>
      <w:r>
        <w:rPr>
          <w:rFonts w:hint="eastAsia"/>
          <w:color w:val="auto"/>
          <w:highlight w:val="none"/>
        </w:rPr>
        <w:t>协同要求</w:t>
      </w:r>
      <w:bookmarkEnd w:id="39"/>
      <w:bookmarkEnd w:id="40"/>
      <w:bookmarkEnd w:id="41"/>
      <w:bookmarkEnd w:id="42"/>
      <w:bookmarkEnd w:id="43"/>
      <w:bookmarkEnd w:id="44"/>
      <w:bookmarkEnd w:id="45"/>
      <w:bookmarkEnd w:id="46"/>
      <w:bookmarkEnd w:id="47"/>
      <w:bookmarkEnd w:id="48"/>
    </w:p>
    <w:p w14:paraId="26BDD8C4">
      <w:pPr>
        <w:pStyle w:val="4"/>
        <w:rPr>
          <w:rFonts w:hint="eastAsia"/>
          <w:color w:val="auto"/>
          <w:highlight w:val="none"/>
        </w:rPr>
      </w:pPr>
      <w:r>
        <w:rPr>
          <w:rFonts w:hint="eastAsia"/>
          <w:color w:val="auto"/>
          <w:highlight w:val="none"/>
        </w:rPr>
        <w:t>　模型和数据应满足市政地下空间工程全生命期协同工作的需要，支持各阶段和各专业信息的获取、更新和管理。</w:t>
      </w:r>
    </w:p>
    <w:p w14:paraId="5C318BF4">
      <w:pPr>
        <w:pStyle w:val="4"/>
        <w:rPr>
          <w:rFonts w:hint="eastAsia"/>
          <w:color w:val="auto"/>
          <w:highlight w:val="none"/>
        </w:rPr>
      </w:pPr>
      <w:r>
        <w:rPr>
          <w:rFonts w:hint="eastAsia"/>
          <w:color w:val="auto"/>
          <w:highlight w:val="none"/>
        </w:rPr>
        <w:t>　市政地下空间工程各阶段、各专业模型应用成果的移交和交付时，应包括模型和相对应的关联资料。</w:t>
      </w:r>
    </w:p>
    <w:p w14:paraId="73D2E4AE">
      <w:pPr>
        <w:pStyle w:val="4"/>
        <w:rPr>
          <w:rFonts w:hint="eastAsia"/>
          <w:color w:val="auto"/>
          <w:highlight w:val="none"/>
        </w:rPr>
      </w:pPr>
      <w:r>
        <w:rPr>
          <w:rFonts w:hint="eastAsia"/>
          <w:color w:val="auto"/>
          <w:highlight w:val="none"/>
        </w:rPr>
        <w:t>　</w:t>
      </w:r>
      <w:r>
        <w:rPr>
          <w:rFonts w:hint="eastAsia" w:cs="仿宋_GB2312" w:asciiTheme="minorEastAsia" w:hAnsiTheme="minorEastAsia" w:eastAsiaTheme="minorEastAsia"/>
          <w:color w:val="auto"/>
          <w:kern w:val="0"/>
          <w:szCs w:val="21"/>
          <w:highlight w:val="none"/>
        </w:rPr>
        <w:t>市政地下空间工程各参建方应签订模型数据互用协议，明确互用数据的内容、格式、验收条件和权利归属，并制定统一的数字化成果命名规则、编码规则及存储格式</w:t>
      </w:r>
      <w:r>
        <w:rPr>
          <w:rFonts w:hint="eastAsia"/>
          <w:color w:val="auto"/>
          <w:highlight w:val="none"/>
        </w:rPr>
        <w:t>。</w:t>
      </w:r>
    </w:p>
    <w:p w14:paraId="7C9BEDA1">
      <w:pPr>
        <w:pStyle w:val="4"/>
        <w:rPr>
          <w:rFonts w:hint="eastAsia"/>
          <w:color w:val="auto"/>
          <w:highlight w:val="none"/>
        </w:rPr>
      </w:pPr>
      <w:r>
        <w:rPr>
          <w:rFonts w:hint="eastAsia"/>
          <w:color w:val="auto"/>
          <w:highlight w:val="none"/>
        </w:rPr>
        <w:t>　</w:t>
      </w:r>
      <w:r>
        <w:rPr>
          <w:rFonts w:hint="eastAsia" w:cs="仿宋_GB2312" w:asciiTheme="minorEastAsia" w:hAnsiTheme="minorEastAsia" w:eastAsiaTheme="minorEastAsia"/>
          <w:color w:val="auto"/>
          <w:kern w:val="0"/>
          <w:szCs w:val="21"/>
          <w:highlight w:val="none"/>
        </w:rPr>
        <w:t>市政地下空间工程全生命期模型应用应制定协同工作策略，主要内容包括</w:t>
      </w:r>
      <w:r>
        <w:rPr>
          <w:rFonts w:hint="eastAsia"/>
          <w:color w:val="auto"/>
          <w:highlight w:val="none"/>
        </w:rPr>
        <w:t>：</w:t>
      </w:r>
    </w:p>
    <w:p w14:paraId="04F83499">
      <w:pPr>
        <w:numPr>
          <w:ilvl w:val="0"/>
          <w:numId w:val="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基于模型的协同工作方式或并行工作模式；</w:t>
      </w:r>
    </w:p>
    <w:p w14:paraId="410695D8">
      <w:pPr>
        <w:numPr>
          <w:ilvl w:val="0"/>
          <w:numId w:val="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数据交互及交付的管理流程；</w:t>
      </w:r>
    </w:p>
    <w:p w14:paraId="34AF4527">
      <w:pPr>
        <w:numPr>
          <w:ilvl w:val="0"/>
          <w:numId w:val="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各参建方可提供的资源支持和实施分工；</w:t>
      </w:r>
    </w:p>
    <w:p w14:paraId="42FCC029">
      <w:pPr>
        <w:numPr>
          <w:ilvl w:val="0"/>
          <w:numId w:val="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基于模型的沟通协调机制；</w:t>
      </w:r>
    </w:p>
    <w:p w14:paraId="7564BA4F">
      <w:pPr>
        <w:numPr>
          <w:ilvl w:val="0"/>
          <w:numId w:val="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模型、数据及应用成果的归档管理办法。</w:t>
      </w:r>
    </w:p>
    <w:p w14:paraId="344C6B9A">
      <w:pPr>
        <w:pStyle w:val="4"/>
        <w:rPr>
          <w:rFonts w:hint="eastAsia"/>
          <w:color w:val="auto"/>
          <w:highlight w:val="none"/>
        </w:rPr>
      </w:pPr>
      <w:r>
        <w:rPr>
          <w:rFonts w:hint="eastAsia"/>
          <w:color w:val="auto"/>
          <w:highlight w:val="none"/>
        </w:rPr>
        <w:t>　</w:t>
      </w:r>
      <w:r>
        <w:rPr>
          <w:rFonts w:hint="eastAsia" w:cs="仿宋_GB2312" w:asciiTheme="minorEastAsia" w:hAnsiTheme="minorEastAsia" w:eastAsiaTheme="minorEastAsia"/>
          <w:color w:val="auto"/>
          <w:kern w:val="0"/>
          <w:szCs w:val="21"/>
          <w:highlight w:val="none"/>
        </w:rPr>
        <w:t>市政地下空间工程全生命期模型应用宜根据各阶段、各专业协同需求，建立协同管理机构和平台，</w:t>
      </w:r>
      <w:r>
        <w:rPr>
          <w:rFonts w:hint="eastAsia"/>
          <w:color w:val="auto"/>
          <w:highlight w:val="none"/>
        </w:rPr>
        <w:t>并根据各参建方的任务设置必要的权限。</w:t>
      </w:r>
    </w:p>
    <w:p w14:paraId="72C8B302">
      <w:pPr>
        <w:pStyle w:val="4"/>
        <w:rPr>
          <w:rFonts w:hint="eastAsia"/>
          <w:color w:val="auto"/>
          <w:highlight w:val="none"/>
        </w:rPr>
      </w:pPr>
      <w:r>
        <w:rPr>
          <w:rFonts w:hint="eastAsia"/>
          <w:color w:val="auto"/>
          <w:highlight w:val="none"/>
        </w:rPr>
        <w:t>　市政地下空间各阶段的协同管理平台宜具备以下功能：</w:t>
      </w:r>
    </w:p>
    <w:p w14:paraId="1888392F">
      <w:pPr>
        <w:numPr>
          <w:ilvl w:val="0"/>
          <w:numId w:val="8"/>
        </w:numPr>
        <w:ind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可行性研究阶段：具备跟踪报批程序、评估建筑物性能指标、各类方案设计对比展示等功能；</w:t>
      </w:r>
    </w:p>
    <w:p w14:paraId="3D067174">
      <w:pPr>
        <w:numPr>
          <w:ilvl w:val="0"/>
          <w:numId w:val="8"/>
        </w:numPr>
        <w:ind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初步设计阶段：具备图纸问题记录、多专业协同处理等功能；</w:t>
      </w:r>
    </w:p>
    <w:p w14:paraId="3B3B3D84">
      <w:pPr>
        <w:numPr>
          <w:ilvl w:val="0"/>
          <w:numId w:val="8"/>
        </w:numPr>
        <w:ind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施工图设计阶段：具备图纸问题记录、多专业协同处理等功能；</w:t>
      </w:r>
    </w:p>
    <w:p w14:paraId="6AB3CAA4">
      <w:pPr>
        <w:numPr>
          <w:ilvl w:val="0"/>
          <w:numId w:val="8"/>
        </w:numPr>
        <w:ind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施工图深化阶段：具备图纸问题记录和多专业协同处理、装配式构件深化等功能；</w:t>
      </w:r>
    </w:p>
    <w:p w14:paraId="0E71DFAE">
      <w:pPr>
        <w:numPr>
          <w:ilvl w:val="0"/>
          <w:numId w:val="8"/>
        </w:numPr>
        <w:ind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施工准备阶段：具备图纸问题记录和多专业协同处理、复杂节点优化、施工方案可视化、资源损耗分析等功能；</w:t>
      </w:r>
    </w:p>
    <w:p w14:paraId="419ED17B">
      <w:pPr>
        <w:numPr>
          <w:ilvl w:val="0"/>
          <w:numId w:val="8"/>
        </w:numPr>
        <w:ind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施工实施阶段：具备施工进度管理、施工质量管理、施工安全管理、施工成本管理、影像资料采集和资料关联交付、辅助验工计量、数字化竣工交付等功能；</w:t>
      </w:r>
    </w:p>
    <w:p w14:paraId="04D7292A">
      <w:pPr>
        <w:numPr>
          <w:ilvl w:val="0"/>
          <w:numId w:val="8"/>
        </w:numPr>
        <w:ind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运维阶段：具备满足模型可视化要求的轻量化图形引擎,支持常用格式的模型文件的解析和结构化存储,支持常见运维系统状态数据的接入,提供维护管理、应急管理、资产管理、设备集成与监控和可视化培训等功能，支持平台数据的定期备份等功能。</w:t>
      </w:r>
    </w:p>
    <w:p w14:paraId="68A51B49">
      <w:pPr>
        <w:pStyle w:val="3"/>
        <w:rPr>
          <w:rFonts w:hint="eastAsia"/>
          <w:color w:val="auto"/>
          <w:highlight w:val="none"/>
        </w:rPr>
      </w:pPr>
      <w:r>
        <w:rPr>
          <w:rFonts w:hint="eastAsia"/>
          <w:color w:val="auto"/>
          <w:highlight w:val="none"/>
        </w:rPr>
        <w:t>　</w:t>
      </w:r>
      <w:bookmarkStart w:id="49" w:name="_Toc1175"/>
      <w:bookmarkStart w:id="50" w:name="_Toc8233"/>
      <w:bookmarkStart w:id="51" w:name="_Toc25678"/>
      <w:bookmarkStart w:id="52" w:name="_Toc22205"/>
      <w:bookmarkStart w:id="53" w:name="_Toc4441"/>
      <w:bookmarkStart w:id="54" w:name="_Toc22701"/>
      <w:bookmarkStart w:id="55" w:name="_Toc12339"/>
      <w:bookmarkStart w:id="56" w:name="_Toc1195"/>
      <w:r>
        <w:rPr>
          <w:rFonts w:hint="eastAsia"/>
          <w:color w:val="auto"/>
          <w:highlight w:val="none"/>
        </w:rPr>
        <w:t>实施策划</w:t>
      </w:r>
      <w:bookmarkEnd w:id="49"/>
      <w:bookmarkEnd w:id="50"/>
      <w:bookmarkEnd w:id="51"/>
      <w:bookmarkEnd w:id="52"/>
      <w:bookmarkEnd w:id="53"/>
      <w:bookmarkEnd w:id="54"/>
      <w:bookmarkEnd w:id="55"/>
      <w:bookmarkEnd w:id="56"/>
    </w:p>
    <w:p w14:paraId="2114AA5F">
      <w:pPr>
        <w:pStyle w:val="4"/>
        <w:rPr>
          <w:rFonts w:hint="eastAsia"/>
          <w:color w:val="auto"/>
          <w:highlight w:val="none"/>
        </w:rPr>
      </w:pPr>
      <w:r>
        <w:rPr>
          <w:rFonts w:hint="eastAsia"/>
          <w:color w:val="auto"/>
          <w:highlight w:val="none"/>
        </w:rPr>
        <w:t>　市政地下空间工程各阶段应根据实际需求编制模型实施策划，并符合现行山西省工程建设地方标准《建筑信息模型应用统一标准》DBJ04/T 380的相关规定。</w:t>
      </w:r>
    </w:p>
    <w:p w14:paraId="044DC74B">
      <w:pPr>
        <w:pStyle w:val="4"/>
        <w:rPr>
          <w:rFonts w:hint="eastAsia"/>
          <w:color w:val="auto"/>
          <w:highlight w:val="none"/>
        </w:rPr>
      </w:pPr>
      <w:r>
        <w:rPr>
          <w:rFonts w:hint="eastAsia"/>
          <w:color w:val="auto"/>
          <w:highlight w:val="none"/>
        </w:rPr>
        <w:t>　市政地下空间工程模型实施策划应明确实施目标、应用范围与深度、参与方职责与协同机制、数据标准与规范、软硬件选型策略及风险应对措施。</w:t>
      </w:r>
    </w:p>
    <w:p w14:paraId="45F87F92">
      <w:pPr>
        <w:spacing w:line="240" w:lineRule="auto"/>
        <w:ind w:firstLine="0" w:firstLineChars="0"/>
        <w:jc w:val="left"/>
        <w:rPr>
          <w:rFonts w:hint="eastAsia" w:ascii="宋体" w:hAnsi="宋体"/>
          <w:bCs/>
          <w:color w:val="auto"/>
          <w:szCs w:val="32"/>
          <w:highlight w:val="none"/>
        </w:rPr>
      </w:pPr>
      <w:r>
        <w:rPr>
          <w:color w:val="auto"/>
          <w:highlight w:val="none"/>
        </w:rPr>
        <w:br w:type="page"/>
      </w:r>
    </w:p>
    <w:p w14:paraId="6942D2F0">
      <w:pPr>
        <w:pStyle w:val="2"/>
        <w:keepNext w:val="0"/>
        <w:keepLines w:val="0"/>
        <w:pageBreakBefore w:val="0"/>
        <w:ind w:left="0"/>
        <w:rPr>
          <w:rFonts w:hint="eastAsia"/>
          <w:color w:val="auto"/>
          <w:highlight w:val="none"/>
          <w:lang w:val="en-US"/>
        </w:rPr>
      </w:pPr>
      <w:r>
        <w:rPr>
          <w:rFonts w:hint="eastAsia"/>
          <w:color w:val="auto"/>
          <w:highlight w:val="none"/>
        </w:rPr>
        <w:t>　</w:t>
      </w:r>
      <w:bookmarkStart w:id="57" w:name="_Toc8587"/>
      <w:bookmarkStart w:id="58" w:name="_Toc13151"/>
      <w:bookmarkStart w:id="59" w:name="_Toc15241"/>
      <w:bookmarkStart w:id="60" w:name="_Toc10906"/>
      <w:bookmarkStart w:id="61" w:name="_Toc16365"/>
      <w:bookmarkStart w:id="62" w:name="_Toc4218"/>
      <w:bookmarkStart w:id="63" w:name="_Toc31331"/>
      <w:r>
        <w:rPr>
          <w:rFonts w:hint="eastAsia"/>
          <w:color w:val="auto"/>
          <w:highlight w:val="none"/>
          <w:lang w:val="en-US"/>
        </w:rPr>
        <w:t>可行性研究阶段</w:t>
      </w:r>
      <w:bookmarkEnd w:id="57"/>
      <w:bookmarkEnd w:id="58"/>
      <w:bookmarkEnd w:id="59"/>
      <w:bookmarkEnd w:id="60"/>
      <w:bookmarkEnd w:id="61"/>
      <w:bookmarkEnd w:id="62"/>
      <w:bookmarkEnd w:id="63"/>
    </w:p>
    <w:p w14:paraId="43A3254B">
      <w:pPr>
        <w:pStyle w:val="3"/>
        <w:rPr>
          <w:rFonts w:hint="eastAsia"/>
          <w:color w:val="auto"/>
          <w:highlight w:val="none"/>
        </w:rPr>
      </w:pPr>
      <w:r>
        <w:rPr>
          <w:rFonts w:hint="eastAsia"/>
          <w:color w:val="auto"/>
          <w:highlight w:val="none"/>
        </w:rPr>
        <w:t>　</w:t>
      </w:r>
      <w:bookmarkStart w:id="64" w:name="_Toc5785"/>
      <w:r>
        <w:rPr>
          <w:rFonts w:hint="eastAsia"/>
          <w:color w:val="auto"/>
          <w:highlight w:val="none"/>
        </w:rPr>
        <w:t>一般规定</w:t>
      </w:r>
      <w:bookmarkEnd w:id="64"/>
    </w:p>
    <w:p w14:paraId="64DA7B7F">
      <w:pPr>
        <w:pStyle w:val="4"/>
        <w:rPr>
          <w:rFonts w:hint="eastAsia"/>
          <w:color w:val="auto"/>
          <w:highlight w:val="none"/>
        </w:rPr>
      </w:pPr>
      <w:r>
        <w:rPr>
          <w:rFonts w:hint="eastAsia"/>
          <w:color w:val="auto"/>
          <w:highlight w:val="none"/>
        </w:rPr>
        <w:t>　市政地下空间工程在可行性研究阶段的主要应用内容宜根据工程实际需求实施</w:t>
      </w:r>
      <w:r>
        <w:rPr>
          <w:rFonts w:hint="eastAsia"/>
          <w:color w:val="auto"/>
          <w:highlight w:val="none"/>
          <w:lang w:eastAsia="zh-Hans"/>
        </w:rPr>
        <w:t>规划控制管理</w:t>
      </w:r>
      <w:r>
        <w:rPr>
          <w:rFonts w:hint="eastAsia"/>
          <w:color w:val="auto"/>
          <w:highlight w:val="none"/>
        </w:rPr>
        <w:t>、</w:t>
      </w:r>
      <w:r>
        <w:rPr>
          <w:rFonts w:hint="eastAsia"/>
          <w:color w:val="auto"/>
          <w:highlight w:val="none"/>
          <w:lang w:eastAsia="zh-Hans"/>
        </w:rPr>
        <w:t>周边环境分析</w:t>
      </w:r>
      <w:r>
        <w:rPr>
          <w:rFonts w:hint="eastAsia"/>
          <w:color w:val="auto"/>
          <w:highlight w:val="none"/>
        </w:rPr>
        <w:t>、</w:t>
      </w:r>
      <w:r>
        <w:rPr>
          <w:rFonts w:hint="eastAsia"/>
          <w:color w:val="auto"/>
          <w:highlight w:val="none"/>
          <w:lang w:eastAsia="zh-Hans"/>
        </w:rPr>
        <w:t>方案比选</w:t>
      </w:r>
      <w:r>
        <w:rPr>
          <w:rFonts w:hint="eastAsia"/>
          <w:color w:val="auto"/>
          <w:highlight w:val="none"/>
        </w:rPr>
        <w:t>等应用点。</w:t>
      </w:r>
    </w:p>
    <w:p w14:paraId="2CC09B64">
      <w:pPr>
        <w:pStyle w:val="4"/>
        <w:rPr>
          <w:rFonts w:hint="eastAsia"/>
          <w:color w:val="auto"/>
          <w:highlight w:val="none"/>
        </w:rPr>
      </w:pPr>
      <w:r>
        <w:rPr>
          <w:rFonts w:hint="eastAsia"/>
          <w:color w:val="auto"/>
          <w:highlight w:val="none"/>
        </w:rPr>
        <w:t>　方案设计模型应根据可行性研究报告、设计方案等基础资料创建，并满足方案报批和审批的应用要求。</w:t>
      </w:r>
    </w:p>
    <w:p w14:paraId="74162683">
      <w:pPr>
        <w:pStyle w:val="4"/>
        <w:rPr>
          <w:rFonts w:hint="eastAsia"/>
          <w:color w:val="auto"/>
          <w:highlight w:val="none"/>
        </w:rPr>
      </w:pPr>
      <w:r>
        <w:rPr>
          <w:rFonts w:hint="eastAsia"/>
          <w:color w:val="auto"/>
          <w:highlight w:val="none"/>
        </w:rPr>
        <w:t>　应以方案设计模型为基础，</w:t>
      </w:r>
      <w:r>
        <w:rPr>
          <w:rFonts w:hint="eastAsia"/>
          <w:color w:val="auto"/>
          <w:highlight w:val="none"/>
          <w:lang w:val="en-US" w:eastAsia="zh-CN"/>
        </w:rPr>
        <w:t>结合</w:t>
      </w:r>
      <w:r>
        <w:rPr>
          <w:rFonts w:hint="eastAsia"/>
          <w:color w:val="auto"/>
          <w:highlight w:val="none"/>
        </w:rPr>
        <w:t>各应用点实施需求，形成规划控制模型、周边环境模型、方案比选模型。</w:t>
      </w:r>
    </w:p>
    <w:p w14:paraId="5E92A621">
      <w:pPr>
        <w:pStyle w:val="3"/>
        <w:rPr>
          <w:rFonts w:hint="eastAsia"/>
          <w:color w:val="auto"/>
          <w:highlight w:val="none"/>
        </w:rPr>
      </w:pPr>
      <w:r>
        <w:rPr>
          <w:rFonts w:hint="eastAsia"/>
          <w:color w:val="auto"/>
          <w:highlight w:val="none"/>
        </w:rPr>
        <w:t>　</w:t>
      </w:r>
      <w:bookmarkStart w:id="65" w:name="_Toc24235"/>
      <w:r>
        <w:rPr>
          <w:rFonts w:hint="eastAsia"/>
          <w:color w:val="auto"/>
          <w:highlight w:val="none"/>
        </w:rPr>
        <w:t>规划控制管理</w:t>
      </w:r>
      <w:bookmarkEnd w:id="65"/>
    </w:p>
    <w:p w14:paraId="3AFC1C3A">
      <w:pPr>
        <w:pStyle w:val="4"/>
        <w:rPr>
          <w:rFonts w:hint="eastAsia"/>
          <w:color w:val="auto"/>
          <w:highlight w:val="none"/>
        </w:rPr>
      </w:pPr>
      <w:r>
        <w:rPr>
          <w:rFonts w:hint="eastAsia"/>
          <w:color w:val="auto"/>
          <w:highlight w:val="none"/>
        </w:rPr>
        <w:t>　规划控制管理的基础资料应包含下列主要内容：</w:t>
      </w:r>
    </w:p>
    <w:p w14:paraId="74D3A78C">
      <w:pPr>
        <w:numPr>
          <w:ilvl w:val="0"/>
          <w:numId w:val="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lang w:eastAsia="zh-CN"/>
        </w:rPr>
        <w:t>地质勘察报告</w:t>
      </w:r>
      <w:r>
        <w:rPr>
          <w:rFonts w:hint="eastAsia" w:ascii="宋体" w:hAnsi="宋体" w:eastAsia="宋体"/>
          <w:bCs/>
          <w:color w:val="auto"/>
          <w:szCs w:val="32"/>
          <w:highlight w:val="none"/>
        </w:rPr>
        <w:t>、工程水文资料、规划文件、建设地块信息、规划方案；</w:t>
      </w:r>
    </w:p>
    <w:p w14:paraId="76CF94D3">
      <w:pPr>
        <w:numPr>
          <w:ilvl w:val="0"/>
          <w:numId w:val="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电子地图、GIS数据等地理信息数据；</w:t>
      </w:r>
    </w:p>
    <w:p w14:paraId="148D634F">
      <w:pPr>
        <w:numPr>
          <w:ilvl w:val="0"/>
          <w:numId w:val="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方案设计模型。</w:t>
      </w:r>
    </w:p>
    <w:p w14:paraId="0F277C88">
      <w:pPr>
        <w:pStyle w:val="4"/>
        <w:rPr>
          <w:rFonts w:hint="eastAsia"/>
          <w:color w:val="auto"/>
          <w:highlight w:val="none"/>
        </w:rPr>
      </w:pPr>
      <w:r>
        <w:rPr>
          <w:rFonts w:hint="eastAsia"/>
          <w:color w:val="auto"/>
          <w:highlight w:val="none"/>
        </w:rPr>
        <w:t>　规划控制管理宜按下列程序实施：</w:t>
      </w:r>
    </w:p>
    <w:p w14:paraId="78E13509">
      <w:pPr>
        <w:numPr>
          <w:ilvl w:val="0"/>
          <w:numId w:val="10"/>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基于市政地下空间工程方案设计模型，结合城市控制性详细规划，建立规划控制模型；</w:t>
      </w:r>
    </w:p>
    <w:p w14:paraId="72BC8CFB">
      <w:pPr>
        <w:numPr>
          <w:ilvl w:val="0"/>
          <w:numId w:val="10"/>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利用规划控制模型核查是否符合用地性质以及市政地下空间工程与规划控制线的距离关系；</w:t>
      </w:r>
    </w:p>
    <w:p w14:paraId="46797CFB">
      <w:pPr>
        <w:numPr>
          <w:ilvl w:val="0"/>
          <w:numId w:val="10"/>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形成规划控制核查报告，辅助优化设计方案。</w:t>
      </w:r>
    </w:p>
    <w:p w14:paraId="3DBC9681">
      <w:pPr>
        <w:pStyle w:val="4"/>
        <w:rPr>
          <w:rFonts w:hint="eastAsia"/>
          <w:color w:val="auto"/>
          <w:highlight w:val="none"/>
        </w:rPr>
      </w:pPr>
      <w:r>
        <w:rPr>
          <w:rFonts w:hint="eastAsia"/>
          <w:color w:val="auto"/>
          <w:highlight w:val="none"/>
        </w:rPr>
        <w:t>　规划控制管理实施后的成果宜包含下列内容：</w:t>
      </w:r>
    </w:p>
    <w:p w14:paraId="06E6AD3B">
      <w:pPr>
        <w:numPr>
          <w:ilvl w:val="0"/>
          <w:numId w:val="11"/>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规划控制模型；</w:t>
      </w:r>
    </w:p>
    <w:p w14:paraId="5A906628">
      <w:pPr>
        <w:numPr>
          <w:ilvl w:val="0"/>
          <w:numId w:val="11"/>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规划控制核查报告。</w:t>
      </w:r>
    </w:p>
    <w:p w14:paraId="70ABEF6F">
      <w:pPr>
        <w:pStyle w:val="3"/>
        <w:rPr>
          <w:rFonts w:hint="eastAsia"/>
          <w:color w:val="auto"/>
          <w:highlight w:val="none"/>
        </w:rPr>
      </w:pPr>
      <w:r>
        <w:rPr>
          <w:rFonts w:hint="eastAsia"/>
          <w:color w:val="auto"/>
          <w:highlight w:val="none"/>
        </w:rPr>
        <w:t>　</w:t>
      </w:r>
      <w:bookmarkStart w:id="66" w:name="_Toc12790"/>
      <w:r>
        <w:rPr>
          <w:rFonts w:hint="eastAsia"/>
          <w:color w:val="auto"/>
          <w:highlight w:val="none"/>
        </w:rPr>
        <w:t>周边环境分析</w:t>
      </w:r>
      <w:bookmarkEnd w:id="66"/>
    </w:p>
    <w:p w14:paraId="0F0D6C8A">
      <w:pPr>
        <w:pStyle w:val="4"/>
        <w:rPr>
          <w:rFonts w:hint="eastAsia"/>
          <w:color w:val="auto"/>
          <w:highlight w:val="none"/>
        </w:rPr>
      </w:pPr>
      <w:r>
        <w:rPr>
          <w:rFonts w:hint="eastAsia"/>
          <w:color w:val="auto"/>
          <w:highlight w:val="none"/>
        </w:rPr>
        <w:t>　周边环境分析的基础资料应包含下列主要内容：</w:t>
      </w:r>
    </w:p>
    <w:p w14:paraId="11099D50">
      <w:pPr>
        <w:numPr>
          <w:ilvl w:val="0"/>
          <w:numId w:val="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lang w:eastAsia="zh-CN"/>
        </w:rPr>
        <w:t>地质勘察报告</w:t>
      </w:r>
      <w:r>
        <w:rPr>
          <w:rFonts w:hint="eastAsia" w:ascii="宋体" w:hAnsi="宋体" w:eastAsia="宋体"/>
          <w:bCs/>
          <w:color w:val="auto"/>
          <w:szCs w:val="32"/>
          <w:highlight w:val="none"/>
        </w:rPr>
        <w:t>、工程水文资料、规划文件、建设地块信息、规划模型或方案；</w:t>
      </w:r>
    </w:p>
    <w:p w14:paraId="38E4BBDD">
      <w:pPr>
        <w:numPr>
          <w:ilvl w:val="0"/>
          <w:numId w:val="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电子地图、GIS数据等地理信息数据；</w:t>
      </w:r>
    </w:p>
    <w:p w14:paraId="3A07D0CC">
      <w:pPr>
        <w:numPr>
          <w:ilvl w:val="0"/>
          <w:numId w:val="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现场相关数据、图片及周边管网数据。</w:t>
      </w:r>
    </w:p>
    <w:p w14:paraId="58E1EED6">
      <w:pPr>
        <w:pStyle w:val="4"/>
        <w:rPr>
          <w:rFonts w:hint="eastAsia"/>
          <w:color w:val="auto"/>
          <w:highlight w:val="none"/>
        </w:rPr>
      </w:pPr>
      <w:r>
        <w:rPr>
          <w:rFonts w:hint="eastAsia"/>
          <w:color w:val="auto"/>
          <w:highlight w:val="none"/>
        </w:rPr>
        <w:t>　周边环境分析宜按下列</w:t>
      </w:r>
      <w:r>
        <w:rPr>
          <w:rFonts w:hint="eastAsia"/>
          <w:color w:val="auto"/>
          <w:highlight w:val="none"/>
          <w:lang w:eastAsia="zh-CN"/>
        </w:rPr>
        <w:t>程序实施</w:t>
      </w:r>
      <w:r>
        <w:rPr>
          <w:rFonts w:hint="eastAsia"/>
          <w:color w:val="auto"/>
          <w:highlight w:val="none"/>
        </w:rPr>
        <w:t>：</w:t>
      </w:r>
    </w:p>
    <w:p w14:paraId="6E946194">
      <w:pPr>
        <w:numPr>
          <w:ilvl w:val="0"/>
          <w:numId w:val="12"/>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结合周边建构筑物位置关系、商业一体化开发关系等，建立市政地下空间工程周边环境模型；</w:t>
      </w:r>
    </w:p>
    <w:p w14:paraId="4D7062CD">
      <w:pPr>
        <w:numPr>
          <w:ilvl w:val="0"/>
          <w:numId w:val="12"/>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模型辅助周边环境分析，形成周边环境可视化成果，评估方案的可行性；</w:t>
      </w:r>
    </w:p>
    <w:p w14:paraId="6B8B2C02">
      <w:pPr>
        <w:numPr>
          <w:ilvl w:val="0"/>
          <w:numId w:val="12"/>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提出调整设计方案的合理化建议，形成周边环境分析报告，辅助确定最终设计方案；</w:t>
      </w:r>
    </w:p>
    <w:p w14:paraId="55244B40">
      <w:pPr>
        <w:numPr>
          <w:ilvl w:val="0"/>
          <w:numId w:val="12"/>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根据确定的周边环境设计方案调整周边环境模型。</w:t>
      </w:r>
    </w:p>
    <w:p w14:paraId="6C67C045">
      <w:pPr>
        <w:pStyle w:val="4"/>
        <w:rPr>
          <w:rFonts w:hint="eastAsia"/>
          <w:color w:val="auto"/>
          <w:highlight w:val="none"/>
        </w:rPr>
      </w:pPr>
      <w:r>
        <w:rPr>
          <w:rFonts w:hint="eastAsia"/>
          <w:color w:val="auto"/>
          <w:highlight w:val="none"/>
        </w:rPr>
        <w:t>　周边环境分析实施后的成果宜包含下列内容：</w:t>
      </w:r>
    </w:p>
    <w:p w14:paraId="63481817">
      <w:pPr>
        <w:numPr>
          <w:ilvl w:val="0"/>
          <w:numId w:val="13"/>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周边环境模型；</w:t>
      </w:r>
    </w:p>
    <w:p w14:paraId="5FD12277">
      <w:pPr>
        <w:numPr>
          <w:ilvl w:val="0"/>
          <w:numId w:val="13"/>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周边环境可视化成果；</w:t>
      </w:r>
    </w:p>
    <w:p w14:paraId="75240F96">
      <w:pPr>
        <w:numPr>
          <w:ilvl w:val="0"/>
          <w:numId w:val="13"/>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周边环境分析报告。</w:t>
      </w:r>
    </w:p>
    <w:p w14:paraId="0376DDF7">
      <w:pPr>
        <w:pStyle w:val="3"/>
        <w:rPr>
          <w:rFonts w:hint="eastAsia"/>
          <w:color w:val="auto"/>
          <w:highlight w:val="none"/>
        </w:rPr>
      </w:pPr>
      <w:r>
        <w:rPr>
          <w:rFonts w:hint="eastAsia"/>
          <w:color w:val="auto"/>
          <w:highlight w:val="none"/>
        </w:rPr>
        <w:t>　</w:t>
      </w:r>
      <w:bookmarkStart w:id="67" w:name="_Toc1670"/>
      <w:r>
        <w:rPr>
          <w:rFonts w:hint="eastAsia"/>
          <w:color w:val="auto"/>
          <w:highlight w:val="none"/>
        </w:rPr>
        <w:t>方案比选</w:t>
      </w:r>
      <w:bookmarkEnd w:id="67"/>
    </w:p>
    <w:p w14:paraId="022DF293">
      <w:pPr>
        <w:pStyle w:val="4"/>
        <w:numPr>
          <w:ilvl w:val="2"/>
          <w:numId w:val="14"/>
        </w:numPr>
        <w:rPr>
          <w:rFonts w:hint="eastAsia"/>
          <w:color w:val="auto"/>
          <w:highlight w:val="none"/>
        </w:rPr>
      </w:pPr>
      <w:r>
        <w:rPr>
          <w:rFonts w:hint="eastAsia"/>
          <w:color w:val="auto"/>
          <w:highlight w:val="none"/>
        </w:rPr>
        <w:t>　方案比选的基础资料应包含下列主要内容：</w:t>
      </w:r>
    </w:p>
    <w:p w14:paraId="37BF9A77">
      <w:pPr>
        <w:numPr>
          <w:ilvl w:val="0"/>
          <w:numId w:val="1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周边环境模型；</w:t>
      </w:r>
    </w:p>
    <w:p w14:paraId="4C958F63">
      <w:pPr>
        <w:numPr>
          <w:ilvl w:val="0"/>
          <w:numId w:val="1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方案设计模型。</w:t>
      </w:r>
    </w:p>
    <w:p w14:paraId="20AAB6BD">
      <w:pPr>
        <w:pStyle w:val="4"/>
        <w:numPr>
          <w:ilvl w:val="2"/>
          <w:numId w:val="14"/>
        </w:numPr>
        <w:rPr>
          <w:rFonts w:hint="eastAsia"/>
          <w:color w:val="auto"/>
          <w:highlight w:val="none"/>
        </w:rPr>
      </w:pPr>
      <w:r>
        <w:rPr>
          <w:rFonts w:hint="eastAsia"/>
          <w:color w:val="auto"/>
          <w:highlight w:val="none"/>
        </w:rPr>
        <w:t>　方案比选宜按下列</w:t>
      </w:r>
      <w:r>
        <w:rPr>
          <w:rFonts w:hint="eastAsia"/>
          <w:color w:val="auto"/>
          <w:highlight w:val="none"/>
          <w:lang w:eastAsia="zh-CN"/>
        </w:rPr>
        <w:t>程序实施</w:t>
      </w:r>
      <w:r>
        <w:rPr>
          <w:rFonts w:hint="eastAsia"/>
          <w:color w:val="auto"/>
          <w:highlight w:val="none"/>
        </w:rPr>
        <w:t>：</w:t>
      </w:r>
    </w:p>
    <w:p w14:paraId="5031281B">
      <w:pPr>
        <w:numPr>
          <w:ilvl w:val="0"/>
          <w:numId w:val="1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根据多个备选方案建立方案比选模型，并整合方案设计模型与周边环境模型，形成景观效果展示模型；</w:t>
      </w:r>
    </w:p>
    <w:p w14:paraId="08DC7D89">
      <w:pPr>
        <w:numPr>
          <w:ilvl w:val="0"/>
          <w:numId w:val="1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将方案比选模型导入模型应用软件，进行仿真模拟和漫游，形成方案展示可视化成果；</w:t>
      </w:r>
    </w:p>
    <w:p w14:paraId="0DC8AF90">
      <w:pPr>
        <w:numPr>
          <w:ilvl w:val="0"/>
          <w:numId w:val="1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利用方案比选模型和方案展示可视化成果，辅助方案比选，对多个备选方案模型的可行性、功能性、美观性等多方面进行对比，形成方案比选报告，选择最优设计方案；</w:t>
      </w:r>
    </w:p>
    <w:p w14:paraId="6703E307">
      <w:pPr>
        <w:numPr>
          <w:ilvl w:val="0"/>
          <w:numId w:val="1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形成最终设计方案模型。</w:t>
      </w:r>
    </w:p>
    <w:p w14:paraId="1B297AD5">
      <w:pPr>
        <w:pStyle w:val="4"/>
        <w:numPr>
          <w:ilvl w:val="2"/>
          <w:numId w:val="14"/>
        </w:numPr>
        <w:rPr>
          <w:rFonts w:hint="eastAsia"/>
          <w:color w:val="auto"/>
          <w:highlight w:val="none"/>
        </w:rPr>
      </w:pPr>
      <w:r>
        <w:rPr>
          <w:rFonts w:hint="eastAsia"/>
          <w:color w:val="auto"/>
          <w:highlight w:val="none"/>
        </w:rPr>
        <w:t>　方案比选实施后的成果宜包含下列内容：</w:t>
      </w:r>
    </w:p>
    <w:p w14:paraId="2159F773">
      <w:pPr>
        <w:numPr>
          <w:ilvl w:val="0"/>
          <w:numId w:val="1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方案比选模型与景观效果展示模型；</w:t>
      </w:r>
    </w:p>
    <w:p w14:paraId="1376C7DA">
      <w:pPr>
        <w:numPr>
          <w:ilvl w:val="0"/>
          <w:numId w:val="1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方案展示可视化成果；</w:t>
      </w:r>
    </w:p>
    <w:p w14:paraId="4EDDBE33">
      <w:pPr>
        <w:numPr>
          <w:ilvl w:val="0"/>
          <w:numId w:val="1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方案比选报告。</w:t>
      </w:r>
    </w:p>
    <w:p w14:paraId="32BEF292">
      <w:pPr>
        <w:ind w:firstLine="420"/>
        <w:rPr>
          <w:color w:val="auto"/>
          <w:highlight w:val="none"/>
        </w:rPr>
      </w:pPr>
    </w:p>
    <w:p w14:paraId="626C9FDB">
      <w:pPr>
        <w:ind w:firstLine="420"/>
        <w:rPr>
          <w:color w:val="auto"/>
          <w:highlight w:val="none"/>
        </w:rPr>
      </w:pPr>
      <w:r>
        <w:rPr>
          <w:rFonts w:hint="eastAsia"/>
          <w:color w:val="auto"/>
          <w:highlight w:val="none"/>
        </w:rPr>
        <w:br w:type="page"/>
      </w:r>
    </w:p>
    <w:p w14:paraId="7C3D8612">
      <w:pPr>
        <w:pStyle w:val="2"/>
        <w:keepNext w:val="0"/>
        <w:keepLines w:val="0"/>
        <w:numPr>
          <w:ilvl w:val="0"/>
          <w:numId w:val="14"/>
        </w:numPr>
        <w:ind w:left="0"/>
        <w:rPr>
          <w:rFonts w:hint="eastAsia"/>
          <w:color w:val="auto"/>
          <w:highlight w:val="none"/>
        </w:rPr>
      </w:pPr>
      <w:r>
        <w:rPr>
          <w:rFonts w:hint="eastAsia"/>
          <w:color w:val="auto"/>
          <w:highlight w:val="none"/>
        </w:rPr>
        <w:t>　</w:t>
      </w:r>
      <w:bookmarkStart w:id="68" w:name="_Toc28590"/>
      <w:bookmarkStart w:id="69" w:name="_Toc13493"/>
      <w:bookmarkStart w:id="70" w:name="_Toc1871"/>
      <w:bookmarkStart w:id="71" w:name="_Toc113"/>
      <w:bookmarkStart w:id="72" w:name="_Toc26859"/>
      <w:bookmarkStart w:id="73" w:name="_Toc27312"/>
      <w:bookmarkStart w:id="74" w:name="_Toc17022"/>
      <w:bookmarkStart w:id="75" w:name="_Toc8112"/>
      <w:r>
        <w:rPr>
          <w:rFonts w:hint="eastAsia"/>
          <w:color w:val="auto"/>
          <w:highlight w:val="none"/>
        </w:rPr>
        <w:t>初步设计阶段</w:t>
      </w:r>
      <w:bookmarkEnd w:id="68"/>
      <w:bookmarkEnd w:id="69"/>
      <w:bookmarkEnd w:id="70"/>
      <w:bookmarkEnd w:id="71"/>
      <w:bookmarkEnd w:id="72"/>
      <w:bookmarkEnd w:id="73"/>
      <w:bookmarkEnd w:id="74"/>
      <w:bookmarkEnd w:id="75"/>
    </w:p>
    <w:p w14:paraId="5F4D67DC">
      <w:pPr>
        <w:pStyle w:val="3"/>
        <w:keepNext w:val="0"/>
        <w:keepLines w:val="0"/>
        <w:numPr>
          <w:ilvl w:val="1"/>
          <w:numId w:val="14"/>
        </w:numPr>
        <w:rPr>
          <w:rFonts w:hint="eastAsia"/>
          <w:color w:val="auto"/>
          <w:highlight w:val="none"/>
        </w:rPr>
      </w:pPr>
      <w:r>
        <w:rPr>
          <w:rFonts w:hint="eastAsia"/>
          <w:color w:val="auto"/>
          <w:highlight w:val="none"/>
        </w:rPr>
        <w:t>　</w:t>
      </w:r>
      <w:bookmarkStart w:id="76" w:name="_Toc28945"/>
      <w:r>
        <w:rPr>
          <w:rFonts w:hint="eastAsia"/>
          <w:color w:val="auto"/>
          <w:highlight w:val="none"/>
        </w:rPr>
        <w:t>一般规定</w:t>
      </w:r>
      <w:bookmarkEnd w:id="76"/>
    </w:p>
    <w:p w14:paraId="37963E8F">
      <w:pPr>
        <w:pStyle w:val="4"/>
        <w:numPr>
          <w:ilvl w:val="2"/>
          <w:numId w:val="14"/>
        </w:numPr>
        <w:spacing w:line="360" w:lineRule="auto"/>
        <w:rPr>
          <w:rFonts w:hint="eastAsia"/>
          <w:bCs w:val="0"/>
          <w:color w:val="auto"/>
          <w:highlight w:val="none"/>
        </w:rPr>
      </w:pPr>
      <w:r>
        <w:rPr>
          <w:rFonts w:hint="eastAsia"/>
          <w:color w:val="auto"/>
          <w:highlight w:val="none"/>
        </w:rPr>
        <w:t>　市政地下空间工程在初步设计阶段的主要应用内容宜根据工程实际需求实施控制因素分析、交通疏解模拟、管线迁改模拟、设计方案深化等应用点。</w:t>
      </w:r>
    </w:p>
    <w:p w14:paraId="19EAD369">
      <w:pPr>
        <w:pStyle w:val="4"/>
        <w:numPr>
          <w:ilvl w:val="2"/>
          <w:numId w:val="14"/>
        </w:numPr>
        <w:spacing w:line="360" w:lineRule="auto"/>
        <w:rPr>
          <w:rFonts w:hint="eastAsia"/>
          <w:color w:val="auto"/>
          <w:highlight w:val="none"/>
        </w:rPr>
      </w:pPr>
      <w:r>
        <w:rPr>
          <w:rFonts w:hint="eastAsia"/>
          <w:color w:val="auto"/>
          <w:highlight w:val="none"/>
        </w:rPr>
        <w:t>　初步设计</w:t>
      </w:r>
      <w:r>
        <w:rPr>
          <w:rFonts w:hint="eastAsia"/>
          <w:color w:val="auto"/>
          <w:highlight w:val="none"/>
          <w:lang w:eastAsia="zh-Hans"/>
        </w:rPr>
        <w:t>阶段应结合</w:t>
      </w:r>
      <w:r>
        <w:rPr>
          <w:rFonts w:hint="eastAsia"/>
          <w:color w:val="auto"/>
          <w:highlight w:val="none"/>
        </w:rPr>
        <w:t>初步设计</w:t>
      </w:r>
      <w:r>
        <w:rPr>
          <w:rFonts w:hint="eastAsia"/>
          <w:color w:val="auto"/>
          <w:highlight w:val="none"/>
          <w:lang w:eastAsia="zh-Hans"/>
        </w:rPr>
        <w:t>等基础资料，拆分、细化</w:t>
      </w:r>
      <w:r>
        <w:rPr>
          <w:rFonts w:hint="eastAsia"/>
          <w:color w:val="auto"/>
          <w:highlight w:val="none"/>
        </w:rPr>
        <w:t>可行性研究</w:t>
      </w:r>
      <w:r>
        <w:rPr>
          <w:rFonts w:hint="eastAsia"/>
          <w:color w:val="auto"/>
          <w:highlight w:val="none"/>
          <w:lang w:eastAsia="zh-Hans"/>
        </w:rPr>
        <w:t>模型，建立</w:t>
      </w:r>
      <w:r>
        <w:rPr>
          <w:rFonts w:hint="eastAsia"/>
          <w:color w:val="auto"/>
          <w:highlight w:val="none"/>
        </w:rPr>
        <w:t>初步设计</w:t>
      </w:r>
      <w:r>
        <w:rPr>
          <w:rFonts w:hint="eastAsia"/>
          <w:color w:val="auto"/>
          <w:highlight w:val="none"/>
          <w:lang w:eastAsia="zh-Hans"/>
        </w:rPr>
        <w:t>模型，应表达建筑、结构及机电等各专业的</w:t>
      </w:r>
      <w:r>
        <w:rPr>
          <w:rFonts w:hint="eastAsia"/>
          <w:color w:val="auto"/>
          <w:highlight w:val="none"/>
        </w:rPr>
        <w:t>初步设计</w:t>
      </w:r>
      <w:r>
        <w:rPr>
          <w:rFonts w:hint="eastAsia"/>
          <w:color w:val="auto"/>
          <w:highlight w:val="none"/>
          <w:lang w:eastAsia="zh-Hans"/>
        </w:rPr>
        <w:t>方案。</w:t>
      </w:r>
    </w:p>
    <w:p w14:paraId="60BD265B">
      <w:pPr>
        <w:pStyle w:val="4"/>
        <w:numPr>
          <w:ilvl w:val="2"/>
          <w:numId w:val="14"/>
        </w:numPr>
        <w:spacing w:line="360" w:lineRule="auto"/>
        <w:rPr>
          <w:rFonts w:hint="eastAsia"/>
          <w:color w:val="auto"/>
          <w:highlight w:val="none"/>
        </w:rPr>
      </w:pPr>
      <w:r>
        <w:rPr>
          <w:rFonts w:hint="eastAsia"/>
          <w:color w:val="auto"/>
          <w:highlight w:val="none"/>
        </w:rPr>
        <w:t>　初步设计阶段应以初步设计模型为基础，并根据各应用点的需求，</w:t>
      </w:r>
      <w:r>
        <w:rPr>
          <w:rFonts w:hint="eastAsia"/>
          <w:color w:val="auto"/>
          <w:highlight w:val="none"/>
          <w:lang w:val="en-US" w:eastAsia="zh-CN"/>
        </w:rPr>
        <w:t>结合</w:t>
      </w:r>
      <w:r>
        <w:rPr>
          <w:rFonts w:hint="eastAsia"/>
          <w:color w:val="auto"/>
          <w:highlight w:val="none"/>
        </w:rPr>
        <w:t>相关工程资料，形成控制因素分析模型、交通疏解模型、管线迁改模型、设计方案深化模型等。</w:t>
      </w:r>
    </w:p>
    <w:p w14:paraId="6BFB8C8E">
      <w:pPr>
        <w:pStyle w:val="3"/>
        <w:numPr>
          <w:ilvl w:val="1"/>
          <w:numId w:val="14"/>
        </w:numPr>
        <w:rPr>
          <w:rFonts w:hint="eastAsia"/>
          <w:color w:val="auto"/>
          <w:highlight w:val="none"/>
        </w:rPr>
      </w:pPr>
      <w:r>
        <w:rPr>
          <w:rFonts w:hint="eastAsia"/>
          <w:color w:val="auto"/>
          <w:highlight w:val="none"/>
        </w:rPr>
        <w:t>　</w:t>
      </w:r>
      <w:bookmarkStart w:id="77" w:name="_Toc31746"/>
      <w:r>
        <w:rPr>
          <w:rFonts w:hint="eastAsia" w:ascii="黑体" w:hAnsi="黑体"/>
          <w:color w:val="auto"/>
          <w:highlight w:val="none"/>
        </w:rPr>
        <w:t>控制因素分析</w:t>
      </w:r>
      <w:bookmarkEnd w:id="77"/>
    </w:p>
    <w:p w14:paraId="2C4C0E36">
      <w:pPr>
        <w:pStyle w:val="4"/>
        <w:numPr>
          <w:ilvl w:val="2"/>
          <w:numId w:val="14"/>
        </w:numPr>
        <w:rPr>
          <w:rFonts w:hint="eastAsia"/>
          <w:color w:val="auto"/>
          <w:highlight w:val="none"/>
        </w:rPr>
      </w:pPr>
      <w:r>
        <w:rPr>
          <w:rFonts w:hint="eastAsia"/>
          <w:color w:val="auto"/>
          <w:highlight w:val="none"/>
        </w:rPr>
        <w:t>　控制因素分析的基础资料应包含下列主要内容：</w:t>
      </w:r>
    </w:p>
    <w:p w14:paraId="7CC9F35F">
      <w:pPr>
        <w:numPr>
          <w:ilvl w:val="0"/>
          <w:numId w:val="1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周边环境模型、初步设计模型、交通疏解模型、管线迁改模型；</w:t>
      </w:r>
    </w:p>
    <w:p w14:paraId="6A8A87D5">
      <w:pPr>
        <w:numPr>
          <w:ilvl w:val="0"/>
          <w:numId w:val="1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lang w:eastAsia="zh-CN"/>
        </w:rPr>
        <w:t>地质勘察报告</w:t>
      </w:r>
      <w:r>
        <w:rPr>
          <w:rFonts w:hint="eastAsia" w:ascii="宋体" w:hAnsi="宋体" w:eastAsia="宋体"/>
          <w:bCs/>
          <w:color w:val="auto"/>
          <w:szCs w:val="32"/>
          <w:highlight w:val="none"/>
        </w:rPr>
        <w:t>、工程水文资料、规划文件、建设地块信息、施工范围信息；</w:t>
      </w:r>
    </w:p>
    <w:p w14:paraId="5F89EE30">
      <w:pPr>
        <w:numPr>
          <w:ilvl w:val="0"/>
          <w:numId w:val="1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地理信息数据；</w:t>
      </w:r>
    </w:p>
    <w:p w14:paraId="49839249">
      <w:pPr>
        <w:numPr>
          <w:ilvl w:val="0"/>
          <w:numId w:val="1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环境影响评价、安全评价资料。</w:t>
      </w:r>
    </w:p>
    <w:p w14:paraId="578FD51B">
      <w:pPr>
        <w:pStyle w:val="4"/>
        <w:numPr>
          <w:ilvl w:val="2"/>
          <w:numId w:val="14"/>
        </w:numPr>
        <w:rPr>
          <w:rFonts w:hint="eastAsia"/>
          <w:color w:val="auto"/>
          <w:highlight w:val="none"/>
        </w:rPr>
      </w:pPr>
      <w:r>
        <w:rPr>
          <w:rFonts w:hint="eastAsia"/>
          <w:color w:val="auto"/>
          <w:highlight w:val="none"/>
        </w:rPr>
        <w:t>　控制因素分析宜按下列程序实施：</w:t>
      </w:r>
    </w:p>
    <w:p w14:paraId="43EF5DCD">
      <w:pPr>
        <w:numPr>
          <w:ilvl w:val="0"/>
          <w:numId w:val="1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基于基础资料建立控制因素分析模型；</w:t>
      </w:r>
    </w:p>
    <w:p w14:paraId="50EE5804">
      <w:pPr>
        <w:numPr>
          <w:ilvl w:val="0"/>
          <w:numId w:val="1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将控制因素分析模型导入模型应用软件，进行仿真模拟和漫游，辅助核查控制因素执行情况；</w:t>
      </w:r>
    </w:p>
    <w:p w14:paraId="62B3636C">
      <w:pPr>
        <w:numPr>
          <w:ilvl w:val="0"/>
          <w:numId w:val="1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形成控制因素分析报告及模拟视频。</w:t>
      </w:r>
    </w:p>
    <w:p w14:paraId="16FA1B80">
      <w:pPr>
        <w:pStyle w:val="4"/>
        <w:numPr>
          <w:ilvl w:val="2"/>
          <w:numId w:val="14"/>
        </w:numPr>
        <w:rPr>
          <w:rFonts w:hint="eastAsia"/>
          <w:color w:val="auto"/>
          <w:highlight w:val="none"/>
        </w:rPr>
      </w:pPr>
      <w:r>
        <w:rPr>
          <w:rFonts w:hint="eastAsia"/>
          <w:color w:val="auto"/>
          <w:highlight w:val="none"/>
        </w:rPr>
        <w:t>　控制因素分析实施后的成果宜包含下列内容：</w:t>
      </w:r>
    </w:p>
    <w:p w14:paraId="13FDBB3E">
      <w:pPr>
        <w:numPr>
          <w:ilvl w:val="0"/>
          <w:numId w:val="20"/>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控制因素分析模型；</w:t>
      </w:r>
    </w:p>
    <w:p w14:paraId="080506C7">
      <w:pPr>
        <w:numPr>
          <w:ilvl w:val="0"/>
          <w:numId w:val="20"/>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控制因素分析报告。</w:t>
      </w:r>
    </w:p>
    <w:p w14:paraId="5584FA33">
      <w:pPr>
        <w:ind w:firstLine="420"/>
        <w:rPr>
          <w:color w:val="auto"/>
          <w:highlight w:val="none"/>
        </w:rPr>
      </w:pPr>
    </w:p>
    <w:p w14:paraId="697F5708">
      <w:pPr>
        <w:pStyle w:val="3"/>
        <w:keepNext w:val="0"/>
        <w:keepLines w:val="0"/>
        <w:numPr>
          <w:ilvl w:val="1"/>
          <w:numId w:val="14"/>
        </w:numPr>
        <w:rPr>
          <w:rFonts w:hint="eastAsia"/>
          <w:color w:val="auto"/>
          <w:highlight w:val="none"/>
        </w:rPr>
      </w:pPr>
      <w:r>
        <w:rPr>
          <w:rFonts w:hint="eastAsia"/>
          <w:color w:val="auto"/>
          <w:highlight w:val="none"/>
        </w:rPr>
        <w:t>　</w:t>
      </w:r>
      <w:bookmarkStart w:id="78" w:name="_Toc7389"/>
      <w:r>
        <w:rPr>
          <w:rFonts w:hint="eastAsia" w:ascii="黑体" w:hAnsi="黑体"/>
          <w:color w:val="auto"/>
          <w:highlight w:val="none"/>
        </w:rPr>
        <w:t>交通疏解模拟</w:t>
      </w:r>
      <w:bookmarkEnd w:id="78"/>
    </w:p>
    <w:p w14:paraId="553ACC4F">
      <w:pPr>
        <w:pStyle w:val="4"/>
        <w:numPr>
          <w:ilvl w:val="2"/>
          <w:numId w:val="14"/>
        </w:numPr>
        <w:rPr>
          <w:rFonts w:hint="eastAsia"/>
          <w:color w:val="auto"/>
          <w:highlight w:val="none"/>
        </w:rPr>
      </w:pPr>
      <w:r>
        <w:rPr>
          <w:rFonts w:hint="eastAsia"/>
          <w:color w:val="auto"/>
          <w:highlight w:val="none"/>
        </w:rPr>
        <w:t>　交通疏解模拟所需的基础资料宜包含下列主要内容：</w:t>
      </w:r>
    </w:p>
    <w:p w14:paraId="4BBCDCF2">
      <w:pPr>
        <w:numPr>
          <w:ilvl w:val="0"/>
          <w:numId w:val="21"/>
        </w:numPr>
        <w:ind w:firstLine="420"/>
        <w:rPr>
          <w:rFonts w:hint="eastAsia" w:ascii="宋体" w:hAnsi="宋体" w:eastAsia="宋体"/>
          <w:bCs/>
          <w:color w:val="auto"/>
          <w:szCs w:val="32"/>
          <w:highlight w:val="none"/>
        </w:rPr>
      </w:pPr>
      <w:r>
        <w:rPr>
          <w:rFonts w:hint="eastAsia"/>
          <w:color w:val="auto"/>
          <w:highlight w:val="none"/>
        </w:rPr>
        <w:t>设计道路、周边道路现有交通组织方式</w:t>
      </w:r>
      <w:r>
        <w:rPr>
          <w:rFonts w:hint="eastAsia" w:ascii="宋体" w:hAnsi="宋体" w:eastAsia="宋体"/>
          <w:bCs/>
          <w:color w:val="auto"/>
          <w:szCs w:val="32"/>
          <w:highlight w:val="none"/>
        </w:rPr>
        <w:t>；</w:t>
      </w:r>
    </w:p>
    <w:p w14:paraId="27751F7C">
      <w:pPr>
        <w:numPr>
          <w:ilvl w:val="0"/>
          <w:numId w:val="21"/>
        </w:numPr>
        <w:ind w:firstLine="420"/>
        <w:rPr>
          <w:rFonts w:hint="eastAsia" w:ascii="宋体" w:hAnsi="宋体" w:eastAsia="宋体"/>
          <w:bCs/>
          <w:color w:val="auto"/>
          <w:szCs w:val="32"/>
          <w:highlight w:val="none"/>
        </w:rPr>
      </w:pPr>
      <w:r>
        <w:rPr>
          <w:rFonts w:hint="eastAsia"/>
          <w:color w:val="auto"/>
          <w:highlight w:val="none"/>
        </w:rPr>
        <w:t>设计道路、周边道路交通流量数据；</w:t>
      </w:r>
    </w:p>
    <w:p w14:paraId="53459D48">
      <w:pPr>
        <w:numPr>
          <w:ilvl w:val="0"/>
          <w:numId w:val="21"/>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控制因素分析模型。</w:t>
      </w:r>
    </w:p>
    <w:p w14:paraId="30AFA6B4">
      <w:pPr>
        <w:pStyle w:val="4"/>
        <w:numPr>
          <w:ilvl w:val="2"/>
          <w:numId w:val="14"/>
        </w:numPr>
        <w:rPr>
          <w:rFonts w:hint="eastAsia"/>
          <w:color w:val="auto"/>
          <w:highlight w:val="none"/>
        </w:rPr>
      </w:pPr>
      <w:r>
        <w:rPr>
          <w:rFonts w:hint="eastAsia"/>
          <w:color w:val="auto"/>
          <w:highlight w:val="none"/>
        </w:rPr>
        <w:t>　交通疏解模拟宜按下列程序实施：</w:t>
      </w:r>
    </w:p>
    <w:p w14:paraId="5D9B0F2C">
      <w:pPr>
        <w:numPr>
          <w:ilvl w:val="0"/>
          <w:numId w:val="22"/>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依据收集的数据资料确定交通疏解方案；</w:t>
      </w:r>
    </w:p>
    <w:p w14:paraId="20A1E546">
      <w:pPr>
        <w:numPr>
          <w:ilvl w:val="0"/>
          <w:numId w:val="22"/>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依据交通疏解方案形成交通疏解模型；</w:t>
      </w:r>
    </w:p>
    <w:p w14:paraId="7DE5838B">
      <w:pPr>
        <w:numPr>
          <w:ilvl w:val="0"/>
          <w:numId w:val="22"/>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将交通疏解模型导入模型应用软件，形成交通疏解模拟视频。</w:t>
      </w:r>
    </w:p>
    <w:p w14:paraId="68F478E2">
      <w:pPr>
        <w:pStyle w:val="4"/>
        <w:numPr>
          <w:ilvl w:val="2"/>
          <w:numId w:val="14"/>
        </w:numPr>
        <w:rPr>
          <w:rFonts w:hint="eastAsia"/>
          <w:color w:val="auto"/>
          <w:highlight w:val="none"/>
        </w:rPr>
      </w:pPr>
      <w:r>
        <w:rPr>
          <w:rFonts w:hint="eastAsia"/>
          <w:color w:val="auto"/>
          <w:highlight w:val="none"/>
        </w:rPr>
        <w:t>　交通疏解模拟实施后的成果宜包含下列内容：</w:t>
      </w:r>
    </w:p>
    <w:p w14:paraId="05CE6D04">
      <w:pPr>
        <w:numPr>
          <w:ilvl w:val="0"/>
          <w:numId w:val="23"/>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交通疏解方案；</w:t>
      </w:r>
    </w:p>
    <w:p w14:paraId="5B38F00B">
      <w:pPr>
        <w:numPr>
          <w:ilvl w:val="0"/>
          <w:numId w:val="23"/>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交通疏解模型；</w:t>
      </w:r>
    </w:p>
    <w:p w14:paraId="325DBBAD">
      <w:pPr>
        <w:numPr>
          <w:ilvl w:val="0"/>
          <w:numId w:val="23"/>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交通疏解模拟视频。</w:t>
      </w:r>
    </w:p>
    <w:p w14:paraId="50F5A1FB">
      <w:pPr>
        <w:pStyle w:val="3"/>
        <w:numPr>
          <w:ilvl w:val="1"/>
          <w:numId w:val="14"/>
        </w:numPr>
        <w:rPr>
          <w:rFonts w:hint="eastAsia"/>
          <w:color w:val="auto"/>
          <w:highlight w:val="none"/>
        </w:rPr>
      </w:pPr>
      <w:r>
        <w:rPr>
          <w:rFonts w:hint="eastAsia"/>
          <w:color w:val="auto"/>
          <w:highlight w:val="none"/>
        </w:rPr>
        <w:t>　</w:t>
      </w:r>
      <w:bookmarkStart w:id="79" w:name="_Toc5413"/>
      <w:bookmarkStart w:id="80" w:name="_Toc6144"/>
      <w:bookmarkStart w:id="81" w:name="_Toc15239"/>
      <w:bookmarkStart w:id="82" w:name="_Toc15346"/>
      <w:bookmarkStart w:id="83" w:name="_Toc15453"/>
      <w:bookmarkStart w:id="84" w:name="_Toc8414"/>
      <w:bookmarkStart w:id="85" w:name="_Toc24950"/>
      <w:bookmarkStart w:id="86" w:name="_Toc9672"/>
      <w:bookmarkStart w:id="87" w:name="_Toc9354"/>
      <w:r>
        <w:rPr>
          <w:rFonts w:hint="eastAsia" w:ascii="黑体" w:hAnsi="黑体"/>
          <w:color w:val="auto"/>
          <w:highlight w:val="none"/>
        </w:rPr>
        <w:t>管线迁改模拟</w:t>
      </w:r>
      <w:bookmarkEnd w:id="79"/>
      <w:bookmarkEnd w:id="80"/>
      <w:bookmarkEnd w:id="81"/>
      <w:bookmarkEnd w:id="82"/>
      <w:bookmarkEnd w:id="83"/>
      <w:bookmarkEnd w:id="84"/>
      <w:bookmarkEnd w:id="85"/>
      <w:bookmarkEnd w:id="86"/>
      <w:bookmarkEnd w:id="87"/>
    </w:p>
    <w:p w14:paraId="7A53F49E">
      <w:pPr>
        <w:pStyle w:val="4"/>
        <w:numPr>
          <w:ilvl w:val="2"/>
          <w:numId w:val="14"/>
        </w:numPr>
        <w:rPr>
          <w:rFonts w:hint="eastAsia"/>
          <w:color w:val="auto"/>
          <w:highlight w:val="none"/>
        </w:rPr>
      </w:pPr>
      <w:r>
        <w:rPr>
          <w:rFonts w:hint="eastAsia"/>
          <w:color w:val="auto"/>
          <w:highlight w:val="none"/>
        </w:rPr>
        <w:t>　管线迁改模拟所需的基础资料宜包含下列主要内容：</w:t>
      </w:r>
    </w:p>
    <w:p w14:paraId="01DC5AD2">
      <w:pPr>
        <w:numPr>
          <w:ilvl w:val="0"/>
          <w:numId w:val="24"/>
        </w:numPr>
        <w:ind w:firstLine="420"/>
        <w:rPr>
          <w:rFonts w:hint="eastAsia" w:ascii="宋体" w:hAnsi="宋体" w:eastAsia="宋体"/>
          <w:bCs/>
          <w:color w:val="auto"/>
          <w:szCs w:val="32"/>
          <w:highlight w:val="none"/>
        </w:rPr>
      </w:pPr>
      <w:r>
        <w:rPr>
          <w:rFonts w:hint="eastAsia"/>
          <w:color w:val="auto"/>
          <w:highlight w:val="none"/>
        </w:rPr>
        <w:t>现状地下管线、现状架空管线、地下障碍物探查成果报告</w:t>
      </w:r>
      <w:r>
        <w:rPr>
          <w:rFonts w:hint="eastAsia" w:ascii="宋体" w:hAnsi="宋体" w:eastAsia="宋体"/>
          <w:bCs/>
          <w:color w:val="auto"/>
          <w:szCs w:val="32"/>
          <w:highlight w:val="none"/>
        </w:rPr>
        <w:t>；</w:t>
      </w:r>
    </w:p>
    <w:p w14:paraId="7D94E2DB">
      <w:pPr>
        <w:numPr>
          <w:ilvl w:val="0"/>
          <w:numId w:val="24"/>
        </w:numPr>
        <w:ind w:firstLine="420"/>
        <w:rPr>
          <w:rFonts w:hint="eastAsia" w:ascii="宋体" w:hAnsi="宋体" w:eastAsia="宋体"/>
          <w:bCs/>
          <w:color w:val="auto"/>
          <w:szCs w:val="32"/>
          <w:highlight w:val="none"/>
        </w:rPr>
      </w:pPr>
      <w:r>
        <w:rPr>
          <w:rFonts w:hint="eastAsia"/>
          <w:color w:val="auto"/>
          <w:highlight w:val="none"/>
        </w:rPr>
        <w:t>地下空间</w:t>
      </w:r>
      <w:r>
        <w:rPr>
          <w:rFonts w:hint="eastAsia" w:ascii="宋体" w:hAnsi="宋体" w:eastAsia="宋体"/>
          <w:bCs/>
          <w:color w:val="auto"/>
          <w:szCs w:val="32"/>
          <w:highlight w:val="none"/>
        </w:rPr>
        <w:t>建、构筑物</w:t>
      </w:r>
      <w:r>
        <w:rPr>
          <w:rFonts w:hint="eastAsia"/>
          <w:color w:val="auto"/>
          <w:highlight w:val="none"/>
        </w:rPr>
        <w:t>分期实施方案</w:t>
      </w:r>
      <w:r>
        <w:rPr>
          <w:rFonts w:hint="eastAsia" w:ascii="宋体" w:hAnsi="宋体" w:eastAsia="宋体"/>
          <w:bCs/>
          <w:color w:val="auto"/>
          <w:szCs w:val="32"/>
          <w:highlight w:val="none"/>
        </w:rPr>
        <w:t>；</w:t>
      </w:r>
    </w:p>
    <w:p w14:paraId="53CFF115">
      <w:pPr>
        <w:numPr>
          <w:ilvl w:val="0"/>
          <w:numId w:val="24"/>
        </w:numPr>
        <w:ind w:firstLine="420"/>
        <w:rPr>
          <w:rFonts w:hint="eastAsia" w:ascii="宋体" w:hAnsi="宋体" w:eastAsia="宋体"/>
          <w:bCs/>
          <w:color w:val="auto"/>
          <w:szCs w:val="32"/>
          <w:highlight w:val="none"/>
        </w:rPr>
      </w:pPr>
      <w:r>
        <w:rPr>
          <w:rFonts w:hint="eastAsia"/>
          <w:color w:val="auto"/>
          <w:highlight w:val="none"/>
        </w:rPr>
        <w:t>管线迁改方案</w:t>
      </w:r>
      <w:r>
        <w:rPr>
          <w:rFonts w:hint="eastAsia" w:ascii="宋体" w:hAnsi="宋体" w:eastAsia="宋体"/>
          <w:bCs/>
          <w:color w:val="auto"/>
          <w:szCs w:val="32"/>
          <w:highlight w:val="none"/>
        </w:rPr>
        <w:t>。</w:t>
      </w:r>
    </w:p>
    <w:p w14:paraId="6B609768">
      <w:pPr>
        <w:pStyle w:val="4"/>
        <w:numPr>
          <w:ilvl w:val="2"/>
          <w:numId w:val="14"/>
        </w:numPr>
        <w:rPr>
          <w:rFonts w:hint="eastAsia"/>
          <w:color w:val="auto"/>
          <w:highlight w:val="none"/>
        </w:rPr>
      </w:pPr>
      <w:r>
        <w:rPr>
          <w:rFonts w:hint="eastAsia"/>
          <w:color w:val="auto"/>
          <w:highlight w:val="none"/>
        </w:rPr>
        <w:t>　管线迁改模拟宜按下列</w:t>
      </w:r>
      <w:r>
        <w:rPr>
          <w:rFonts w:hint="eastAsia"/>
          <w:color w:val="auto"/>
          <w:highlight w:val="none"/>
          <w:lang w:eastAsia="zh-CN"/>
        </w:rPr>
        <w:t>程序实施</w:t>
      </w:r>
      <w:r>
        <w:rPr>
          <w:rFonts w:hint="eastAsia"/>
          <w:color w:val="auto"/>
          <w:highlight w:val="none"/>
        </w:rPr>
        <w:t>：</w:t>
      </w:r>
    </w:p>
    <w:p w14:paraId="739D5662">
      <w:pPr>
        <w:numPr>
          <w:ilvl w:val="0"/>
          <w:numId w:val="2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梳理现状地下管线、现状架空管线资料，建立现状管线模型；</w:t>
      </w:r>
    </w:p>
    <w:p w14:paraId="7607D320">
      <w:pPr>
        <w:numPr>
          <w:ilvl w:val="0"/>
          <w:numId w:val="2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依据地下空间建、构筑物分期实施方案制定管线迁改方案；</w:t>
      </w:r>
    </w:p>
    <w:p w14:paraId="253B77A0">
      <w:pPr>
        <w:numPr>
          <w:ilvl w:val="0"/>
          <w:numId w:val="2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依据管线迁改方案建立管线迁改模型。</w:t>
      </w:r>
    </w:p>
    <w:p w14:paraId="7568F87C">
      <w:pPr>
        <w:pStyle w:val="4"/>
        <w:numPr>
          <w:ilvl w:val="2"/>
          <w:numId w:val="14"/>
        </w:numPr>
        <w:rPr>
          <w:rFonts w:hint="eastAsia"/>
          <w:color w:val="auto"/>
          <w:highlight w:val="none"/>
        </w:rPr>
      </w:pPr>
      <w:r>
        <w:rPr>
          <w:rFonts w:hint="eastAsia"/>
          <w:color w:val="auto"/>
          <w:highlight w:val="none"/>
        </w:rPr>
        <w:t>　管线迁改模拟实施后的成果宜包含下列内容：</w:t>
      </w:r>
    </w:p>
    <w:p w14:paraId="57119233">
      <w:pPr>
        <w:numPr>
          <w:ilvl w:val="0"/>
          <w:numId w:val="2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现状管线模型；</w:t>
      </w:r>
    </w:p>
    <w:p w14:paraId="582290C2">
      <w:pPr>
        <w:numPr>
          <w:ilvl w:val="0"/>
          <w:numId w:val="2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管线迁改模型；</w:t>
      </w:r>
    </w:p>
    <w:p w14:paraId="41184156">
      <w:pPr>
        <w:numPr>
          <w:ilvl w:val="0"/>
          <w:numId w:val="2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管线迁改方案报告。</w:t>
      </w:r>
    </w:p>
    <w:p w14:paraId="5A8F586E">
      <w:pPr>
        <w:pStyle w:val="3"/>
        <w:numPr>
          <w:ilvl w:val="1"/>
          <w:numId w:val="14"/>
        </w:numPr>
        <w:rPr>
          <w:rFonts w:hint="eastAsia"/>
          <w:color w:val="auto"/>
          <w:highlight w:val="none"/>
        </w:rPr>
      </w:pPr>
      <w:r>
        <w:rPr>
          <w:rFonts w:hint="eastAsia"/>
          <w:color w:val="auto"/>
          <w:highlight w:val="none"/>
        </w:rPr>
        <w:t>　</w:t>
      </w:r>
      <w:bookmarkStart w:id="88" w:name="_Toc31686"/>
      <w:bookmarkStart w:id="89" w:name="_Toc30725"/>
      <w:bookmarkStart w:id="90" w:name="_Toc7710"/>
      <w:bookmarkStart w:id="91" w:name="_Toc6560"/>
      <w:bookmarkStart w:id="92" w:name="_Toc12060"/>
      <w:bookmarkStart w:id="93" w:name="_Toc28398"/>
      <w:bookmarkStart w:id="94" w:name="_Toc31134"/>
      <w:bookmarkStart w:id="95" w:name="_Toc10650"/>
      <w:bookmarkStart w:id="96" w:name="_Toc7169"/>
      <w:r>
        <w:rPr>
          <w:rFonts w:hint="eastAsia"/>
          <w:color w:val="auto"/>
          <w:highlight w:val="none"/>
        </w:rPr>
        <w:t>设计方案深化</w:t>
      </w:r>
      <w:bookmarkEnd w:id="88"/>
      <w:bookmarkEnd w:id="89"/>
      <w:bookmarkEnd w:id="90"/>
      <w:bookmarkEnd w:id="91"/>
      <w:bookmarkEnd w:id="92"/>
      <w:bookmarkEnd w:id="93"/>
      <w:bookmarkEnd w:id="94"/>
      <w:bookmarkEnd w:id="95"/>
      <w:bookmarkEnd w:id="96"/>
    </w:p>
    <w:p w14:paraId="48406C25">
      <w:pPr>
        <w:pStyle w:val="4"/>
        <w:numPr>
          <w:ilvl w:val="2"/>
          <w:numId w:val="14"/>
        </w:numPr>
        <w:rPr>
          <w:rFonts w:hint="eastAsia"/>
          <w:color w:val="auto"/>
          <w:highlight w:val="none"/>
        </w:rPr>
      </w:pPr>
      <w:r>
        <w:rPr>
          <w:rFonts w:hint="eastAsia"/>
          <w:color w:val="auto"/>
          <w:highlight w:val="none"/>
        </w:rPr>
        <w:t>　设计方案深化的基础资料应包含下列主要内容：</w:t>
      </w:r>
    </w:p>
    <w:p w14:paraId="6A81AEC4">
      <w:pPr>
        <w:numPr>
          <w:ilvl w:val="0"/>
          <w:numId w:val="2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项目的规模、功能、地理位置等工程概况基本信息；</w:t>
      </w:r>
    </w:p>
    <w:p w14:paraId="0C1A818E">
      <w:pPr>
        <w:numPr>
          <w:ilvl w:val="0"/>
          <w:numId w:val="2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法律法规、标准规范、技术文件等相关设计依据；</w:t>
      </w:r>
    </w:p>
    <w:p w14:paraId="6FE8CAB9">
      <w:pPr>
        <w:numPr>
          <w:ilvl w:val="0"/>
          <w:numId w:val="2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地质勘察报告；</w:t>
      </w:r>
    </w:p>
    <w:p w14:paraId="50B60681">
      <w:pPr>
        <w:numPr>
          <w:ilvl w:val="0"/>
          <w:numId w:val="2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环境影响评价、安全评价资料</w:t>
      </w:r>
    </w:p>
    <w:p w14:paraId="722460E5">
      <w:pPr>
        <w:numPr>
          <w:ilvl w:val="0"/>
          <w:numId w:val="2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初步设计图纸；</w:t>
      </w:r>
    </w:p>
    <w:p w14:paraId="78A62FD1">
      <w:pPr>
        <w:numPr>
          <w:ilvl w:val="0"/>
          <w:numId w:val="2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初步成本估算。</w:t>
      </w:r>
    </w:p>
    <w:p w14:paraId="1A85643B">
      <w:pPr>
        <w:pStyle w:val="4"/>
        <w:numPr>
          <w:ilvl w:val="2"/>
          <w:numId w:val="14"/>
        </w:numPr>
        <w:rPr>
          <w:rFonts w:hint="eastAsia"/>
          <w:color w:val="auto"/>
          <w:highlight w:val="none"/>
        </w:rPr>
      </w:pPr>
      <w:r>
        <w:rPr>
          <w:rFonts w:hint="eastAsia"/>
          <w:color w:val="auto"/>
          <w:highlight w:val="none"/>
        </w:rPr>
        <w:t>　设计方案深化宜按下列</w:t>
      </w:r>
      <w:r>
        <w:rPr>
          <w:rFonts w:hint="eastAsia"/>
          <w:color w:val="auto"/>
          <w:highlight w:val="none"/>
          <w:lang w:eastAsia="zh-CN"/>
        </w:rPr>
        <w:t>程序实施</w:t>
      </w:r>
      <w:r>
        <w:rPr>
          <w:rFonts w:hint="eastAsia"/>
          <w:color w:val="auto"/>
          <w:highlight w:val="none"/>
        </w:rPr>
        <w:t>：</w:t>
      </w:r>
    </w:p>
    <w:p w14:paraId="0A62F64A">
      <w:pPr>
        <w:numPr>
          <w:ilvl w:val="0"/>
          <w:numId w:val="2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基于项目的工程概况、设计依据、</w:t>
      </w:r>
      <w:r>
        <w:rPr>
          <w:rFonts w:hint="eastAsia" w:ascii="宋体" w:hAnsi="宋体" w:eastAsia="宋体"/>
          <w:bCs/>
          <w:color w:val="auto"/>
          <w:szCs w:val="32"/>
          <w:highlight w:val="none"/>
          <w:lang w:eastAsia="zh-CN"/>
        </w:rPr>
        <w:t>地质勘察报告</w:t>
      </w:r>
      <w:r>
        <w:rPr>
          <w:rFonts w:hint="eastAsia" w:ascii="宋体" w:hAnsi="宋体" w:eastAsia="宋体"/>
          <w:bCs/>
          <w:color w:val="auto"/>
          <w:szCs w:val="32"/>
          <w:highlight w:val="none"/>
        </w:rPr>
        <w:t>、环境影响评价、安全评价资料、初步设计图纸、初步的成本估算等，建立设计方案模型；</w:t>
      </w:r>
    </w:p>
    <w:p w14:paraId="118F39F8">
      <w:pPr>
        <w:numPr>
          <w:ilvl w:val="0"/>
          <w:numId w:val="2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在设计方案模型的基础上进行方案的深化设计，包含结构优化、空间布局调整、能耗分析、声环境模拟等；</w:t>
      </w:r>
    </w:p>
    <w:p w14:paraId="3EAFA4B4">
      <w:pPr>
        <w:numPr>
          <w:ilvl w:val="0"/>
          <w:numId w:val="2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形成设计方案深化报告。</w:t>
      </w:r>
    </w:p>
    <w:p w14:paraId="734E5D69">
      <w:pPr>
        <w:pStyle w:val="4"/>
        <w:numPr>
          <w:ilvl w:val="2"/>
          <w:numId w:val="14"/>
        </w:numPr>
        <w:rPr>
          <w:rFonts w:hint="eastAsia"/>
          <w:color w:val="auto"/>
          <w:highlight w:val="none"/>
        </w:rPr>
      </w:pPr>
      <w:r>
        <w:rPr>
          <w:rFonts w:hint="eastAsia"/>
          <w:color w:val="auto"/>
          <w:highlight w:val="none"/>
        </w:rPr>
        <w:t>　设计方案深化实施后的成果宜包含下列内容：</w:t>
      </w:r>
    </w:p>
    <w:p w14:paraId="2062850D">
      <w:pPr>
        <w:numPr>
          <w:ilvl w:val="0"/>
          <w:numId w:val="2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设计方案深化模型；</w:t>
      </w:r>
    </w:p>
    <w:p w14:paraId="7E96F998">
      <w:pPr>
        <w:numPr>
          <w:ilvl w:val="0"/>
          <w:numId w:val="2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设计方案深化报告。</w:t>
      </w:r>
    </w:p>
    <w:p w14:paraId="6787B7CE">
      <w:pPr>
        <w:pStyle w:val="2"/>
        <w:keepNext w:val="0"/>
        <w:keepLines w:val="0"/>
        <w:numPr>
          <w:ilvl w:val="0"/>
          <w:numId w:val="14"/>
        </w:numPr>
        <w:ind w:left="0"/>
        <w:rPr>
          <w:rFonts w:hint="eastAsia"/>
          <w:color w:val="auto"/>
          <w:highlight w:val="none"/>
        </w:rPr>
      </w:pPr>
      <w:r>
        <w:rPr>
          <w:rFonts w:hint="eastAsia"/>
          <w:color w:val="auto"/>
          <w:highlight w:val="none"/>
        </w:rPr>
        <w:t>　</w:t>
      </w:r>
      <w:bookmarkStart w:id="97" w:name="_Toc9219"/>
      <w:bookmarkStart w:id="98" w:name="_Toc4853"/>
      <w:bookmarkStart w:id="99" w:name="_Toc12506"/>
      <w:bookmarkStart w:id="100" w:name="_Toc11499"/>
      <w:bookmarkStart w:id="101" w:name="_Toc16690"/>
      <w:bookmarkStart w:id="102" w:name="_Toc15730"/>
      <w:bookmarkStart w:id="103" w:name="_Toc986"/>
      <w:bookmarkStart w:id="104" w:name="_Toc31791"/>
      <w:r>
        <w:rPr>
          <w:rFonts w:hint="eastAsia"/>
          <w:color w:val="auto"/>
          <w:highlight w:val="none"/>
          <w:lang w:val="en-US"/>
        </w:rPr>
        <w:t>施工图设计</w:t>
      </w:r>
      <w:r>
        <w:rPr>
          <w:rFonts w:hint="eastAsia"/>
          <w:color w:val="auto"/>
          <w:highlight w:val="none"/>
        </w:rPr>
        <w:t>阶段</w:t>
      </w:r>
      <w:bookmarkEnd w:id="97"/>
      <w:bookmarkEnd w:id="98"/>
      <w:bookmarkEnd w:id="99"/>
      <w:bookmarkEnd w:id="100"/>
      <w:bookmarkEnd w:id="101"/>
      <w:bookmarkEnd w:id="102"/>
      <w:bookmarkEnd w:id="103"/>
      <w:bookmarkEnd w:id="104"/>
    </w:p>
    <w:p w14:paraId="5CA33A58">
      <w:pPr>
        <w:pStyle w:val="3"/>
        <w:keepNext w:val="0"/>
        <w:keepLines w:val="0"/>
        <w:numPr>
          <w:ilvl w:val="1"/>
          <w:numId w:val="14"/>
        </w:numPr>
        <w:rPr>
          <w:rFonts w:hint="eastAsia"/>
          <w:color w:val="auto"/>
          <w:highlight w:val="none"/>
        </w:rPr>
      </w:pPr>
      <w:r>
        <w:rPr>
          <w:rFonts w:hint="eastAsia"/>
          <w:color w:val="auto"/>
          <w:highlight w:val="none"/>
        </w:rPr>
        <w:t>　</w:t>
      </w:r>
      <w:bookmarkStart w:id="105" w:name="_Toc5792"/>
      <w:r>
        <w:rPr>
          <w:rFonts w:hint="eastAsia"/>
          <w:color w:val="auto"/>
          <w:highlight w:val="none"/>
        </w:rPr>
        <w:t>一般规定</w:t>
      </w:r>
      <w:bookmarkEnd w:id="105"/>
    </w:p>
    <w:p w14:paraId="7D021A02">
      <w:pPr>
        <w:pStyle w:val="4"/>
        <w:numPr>
          <w:ilvl w:val="2"/>
          <w:numId w:val="14"/>
        </w:numPr>
        <w:spacing w:line="360" w:lineRule="auto"/>
        <w:rPr>
          <w:rFonts w:hint="eastAsia"/>
          <w:bCs w:val="0"/>
          <w:color w:val="auto"/>
          <w:highlight w:val="none"/>
        </w:rPr>
      </w:pPr>
      <w:r>
        <w:rPr>
          <w:rFonts w:hint="eastAsia"/>
          <w:color w:val="auto"/>
          <w:highlight w:val="none"/>
        </w:rPr>
        <w:t>　市政地下空间工程在施工图设计阶段的主要应用内容宜根据工程实际需求实施管线综合与碰撞检查、净空检查、预留预埋核查、工程量复核等应用点。</w:t>
      </w:r>
    </w:p>
    <w:p w14:paraId="54ACA8F9">
      <w:pPr>
        <w:pStyle w:val="4"/>
        <w:numPr>
          <w:ilvl w:val="2"/>
          <w:numId w:val="14"/>
        </w:numPr>
        <w:spacing w:line="360" w:lineRule="auto"/>
        <w:rPr>
          <w:rFonts w:hint="eastAsia"/>
          <w:color w:val="auto"/>
          <w:highlight w:val="none"/>
        </w:rPr>
      </w:pPr>
      <w:r>
        <w:rPr>
          <w:rFonts w:hint="eastAsia"/>
          <w:color w:val="auto"/>
          <w:highlight w:val="none"/>
        </w:rPr>
        <w:t>　施工图设计</w:t>
      </w:r>
      <w:r>
        <w:rPr>
          <w:rFonts w:hint="eastAsia"/>
          <w:color w:val="auto"/>
          <w:highlight w:val="none"/>
          <w:lang w:eastAsia="zh-Hans"/>
        </w:rPr>
        <w:t>阶段应</w:t>
      </w:r>
      <w:r>
        <w:rPr>
          <w:rFonts w:hint="eastAsia"/>
          <w:color w:val="auto"/>
          <w:highlight w:val="none"/>
          <w:lang w:val="en-US" w:eastAsia="zh-CN"/>
        </w:rPr>
        <w:t>在初步设计的基础上</w:t>
      </w:r>
      <w:r>
        <w:rPr>
          <w:rFonts w:hint="eastAsia"/>
          <w:color w:val="auto"/>
          <w:highlight w:val="none"/>
          <w:lang w:eastAsia="zh-Hans"/>
        </w:rPr>
        <w:t>建立</w:t>
      </w:r>
      <w:r>
        <w:rPr>
          <w:rFonts w:hint="eastAsia"/>
          <w:color w:val="auto"/>
          <w:highlight w:val="none"/>
          <w:lang w:eastAsia="zh-CN"/>
        </w:rPr>
        <w:t>、</w:t>
      </w:r>
      <w:r>
        <w:rPr>
          <w:rFonts w:hint="eastAsia"/>
          <w:color w:val="auto"/>
          <w:highlight w:val="none"/>
          <w:lang w:val="en-US" w:eastAsia="zh-CN"/>
        </w:rPr>
        <w:t>完善</w:t>
      </w:r>
      <w:r>
        <w:rPr>
          <w:rFonts w:hint="eastAsia"/>
          <w:color w:val="auto"/>
          <w:highlight w:val="none"/>
        </w:rPr>
        <w:t>施工图设计</w:t>
      </w:r>
      <w:r>
        <w:rPr>
          <w:rFonts w:hint="eastAsia"/>
          <w:color w:val="auto"/>
          <w:highlight w:val="none"/>
          <w:lang w:eastAsia="zh-Hans"/>
        </w:rPr>
        <w:t>模型</w:t>
      </w:r>
      <w:r>
        <w:rPr>
          <w:rFonts w:hint="eastAsia"/>
          <w:color w:val="auto"/>
          <w:highlight w:val="none"/>
        </w:rPr>
        <w:t>，</w:t>
      </w:r>
      <w:r>
        <w:rPr>
          <w:rFonts w:hint="eastAsia"/>
          <w:color w:val="auto"/>
          <w:highlight w:val="none"/>
          <w:lang w:val="en-US" w:eastAsia="zh-CN"/>
        </w:rPr>
        <w:t>应表达</w:t>
      </w:r>
      <w:r>
        <w:rPr>
          <w:rFonts w:hint="eastAsia"/>
          <w:color w:val="auto"/>
          <w:highlight w:val="none"/>
        </w:rPr>
        <w:t>市政工程管线设计</w:t>
      </w:r>
      <w:r>
        <w:rPr>
          <w:rFonts w:hint="eastAsia"/>
          <w:color w:val="auto"/>
          <w:highlight w:val="none"/>
          <w:lang w:val="en-US" w:eastAsia="zh-CN"/>
        </w:rPr>
        <w:t>方案</w:t>
      </w:r>
      <w:r>
        <w:rPr>
          <w:rFonts w:hint="eastAsia"/>
          <w:color w:val="auto"/>
          <w:highlight w:val="none"/>
        </w:rPr>
        <w:t>、市政地下空间建筑、结构及机电施工图设计</w:t>
      </w:r>
      <w:r>
        <w:rPr>
          <w:rFonts w:hint="eastAsia"/>
          <w:color w:val="auto"/>
          <w:highlight w:val="none"/>
          <w:lang w:val="en-US" w:eastAsia="zh-CN"/>
        </w:rPr>
        <w:t>方案</w:t>
      </w:r>
      <w:r>
        <w:rPr>
          <w:rFonts w:hint="eastAsia"/>
          <w:color w:val="auto"/>
          <w:highlight w:val="none"/>
          <w:lang w:eastAsia="zh-Hans"/>
        </w:rPr>
        <w:t>。</w:t>
      </w:r>
    </w:p>
    <w:p w14:paraId="7EDB482C">
      <w:pPr>
        <w:pStyle w:val="4"/>
        <w:numPr>
          <w:ilvl w:val="2"/>
          <w:numId w:val="14"/>
        </w:numPr>
        <w:spacing w:line="360" w:lineRule="auto"/>
        <w:rPr>
          <w:rFonts w:hint="eastAsia"/>
          <w:color w:val="auto"/>
          <w:highlight w:val="none"/>
        </w:rPr>
      </w:pPr>
      <w:r>
        <w:rPr>
          <w:rFonts w:hint="eastAsia"/>
          <w:color w:val="auto"/>
          <w:highlight w:val="none"/>
        </w:rPr>
        <w:t>　施工图设计阶段应以施工图设计模型为基础，并根据各应用点的需求，集成相关工程资料，形成（战时）管线综合与碰撞检查模型、净空检查模型、预留预埋核查模型、工程量复核模型等。</w:t>
      </w:r>
    </w:p>
    <w:p w14:paraId="3D6CB985">
      <w:pPr>
        <w:pStyle w:val="3"/>
        <w:keepNext w:val="0"/>
        <w:keepLines w:val="0"/>
        <w:numPr>
          <w:ilvl w:val="1"/>
          <w:numId w:val="14"/>
        </w:numPr>
        <w:rPr>
          <w:rFonts w:hint="eastAsia"/>
          <w:color w:val="auto"/>
          <w:highlight w:val="none"/>
        </w:rPr>
      </w:pPr>
      <w:r>
        <w:rPr>
          <w:rFonts w:hint="eastAsia"/>
          <w:color w:val="auto"/>
          <w:highlight w:val="none"/>
        </w:rPr>
        <w:t>　</w:t>
      </w:r>
      <w:bookmarkStart w:id="106" w:name="_Toc10740"/>
      <w:r>
        <w:rPr>
          <w:rFonts w:hint="eastAsia" w:ascii="黑体" w:hAnsi="黑体"/>
          <w:color w:val="auto"/>
          <w:highlight w:val="none"/>
        </w:rPr>
        <w:t>管线综合与碰撞检查</w:t>
      </w:r>
      <w:bookmarkEnd w:id="106"/>
    </w:p>
    <w:p w14:paraId="0F15EEC6">
      <w:pPr>
        <w:pStyle w:val="4"/>
        <w:numPr>
          <w:ilvl w:val="2"/>
          <w:numId w:val="14"/>
        </w:numPr>
        <w:spacing w:line="360" w:lineRule="auto"/>
        <w:rPr>
          <w:rFonts w:hint="eastAsia"/>
          <w:color w:val="auto"/>
          <w:highlight w:val="none"/>
        </w:rPr>
      </w:pPr>
      <w:r>
        <w:rPr>
          <w:rFonts w:hint="eastAsia"/>
          <w:color w:val="auto"/>
          <w:highlight w:val="none"/>
        </w:rPr>
        <w:t>　管线综合与碰撞检查所需的基础资料应包含下列主要内容：</w:t>
      </w:r>
    </w:p>
    <w:p w14:paraId="5775D208">
      <w:pPr>
        <w:numPr>
          <w:ilvl w:val="0"/>
          <w:numId w:val="30"/>
        </w:numPr>
        <w:ind w:firstLine="420"/>
        <w:rPr>
          <w:rFonts w:hint="eastAsia" w:ascii="宋体" w:hAnsi="宋体" w:eastAsia="宋体"/>
          <w:bCs/>
          <w:color w:val="auto"/>
          <w:szCs w:val="32"/>
          <w:highlight w:val="none"/>
        </w:rPr>
      </w:pPr>
      <w:r>
        <w:rPr>
          <w:rFonts w:hint="eastAsia"/>
          <w:color w:val="auto"/>
          <w:highlight w:val="none"/>
        </w:rPr>
        <w:t>市政工程管线设计模型</w:t>
      </w:r>
      <w:r>
        <w:rPr>
          <w:rFonts w:hint="eastAsia"/>
          <w:color w:val="auto"/>
          <w:highlight w:val="none"/>
          <w:lang w:val="en-US" w:eastAsia="zh-CN"/>
        </w:rPr>
        <w:t>和</w:t>
      </w:r>
      <w:r>
        <w:rPr>
          <w:rFonts w:hint="eastAsia"/>
          <w:color w:val="auto"/>
          <w:highlight w:val="none"/>
        </w:rPr>
        <w:t>市政地下空间建筑、结构及机电施工图设计模型</w:t>
      </w:r>
      <w:r>
        <w:rPr>
          <w:rFonts w:hint="eastAsia" w:ascii="宋体" w:hAnsi="宋体" w:eastAsia="宋体"/>
          <w:bCs/>
          <w:color w:val="auto"/>
          <w:szCs w:val="32"/>
          <w:highlight w:val="none"/>
        </w:rPr>
        <w:t>；</w:t>
      </w:r>
    </w:p>
    <w:p w14:paraId="5E076E45">
      <w:pPr>
        <w:numPr>
          <w:ilvl w:val="0"/>
          <w:numId w:val="30"/>
        </w:numPr>
        <w:ind w:firstLine="420"/>
        <w:rPr>
          <w:rFonts w:hint="eastAsia" w:ascii="宋体" w:hAnsi="宋体" w:eastAsia="宋体"/>
          <w:bCs/>
          <w:color w:val="auto"/>
          <w:szCs w:val="32"/>
          <w:highlight w:val="none"/>
        </w:rPr>
      </w:pPr>
      <w:r>
        <w:rPr>
          <w:rFonts w:hint="eastAsia"/>
          <w:color w:val="auto"/>
          <w:highlight w:val="none"/>
        </w:rPr>
        <w:t>管线综合与碰撞检查技术要求</w:t>
      </w:r>
      <w:r>
        <w:rPr>
          <w:rFonts w:hint="eastAsia" w:ascii="宋体" w:hAnsi="宋体" w:eastAsia="宋体"/>
          <w:bCs/>
          <w:color w:val="auto"/>
          <w:szCs w:val="32"/>
          <w:highlight w:val="none"/>
        </w:rPr>
        <w:t>。</w:t>
      </w:r>
    </w:p>
    <w:p w14:paraId="5E1E4673">
      <w:pPr>
        <w:pStyle w:val="4"/>
        <w:numPr>
          <w:ilvl w:val="2"/>
          <w:numId w:val="14"/>
        </w:numPr>
        <w:spacing w:line="360" w:lineRule="auto"/>
        <w:rPr>
          <w:rFonts w:hint="eastAsia"/>
          <w:color w:val="auto"/>
          <w:highlight w:val="none"/>
        </w:rPr>
      </w:pPr>
      <w:r>
        <w:rPr>
          <w:rFonts w:hint="eastAsia"/>
          <w:color w:val="auto"/>
          <w:highlight w:val="none"/>
        </w:rPr>
        <w:t>　管线综合与碰撞检查宜按下列</w:t>
      </w:r>
      <w:r>
        <w:rPr>
          <w:rFonts w:hint="eastAsia"/>
          <w:color w:val="auto"/>
          <w:highlight w:val="none"/>
          <w:lang w:eastAsia="zh-CN"/>
        </w:rPr>
        <w:t>程序实施</w:t>
      </w:r>
      <w:r>
        <w:rPr>
          <w:rFonts w:hint="eastAsia"/>
          <w:color w:val="auto"/>
          <w:highlight w:val="none"/>
        </w:rPr>
        <w:t>：</w:t>
      </w:r>
    </w:p>
    <w:p w14:paraId="4A818D82">
      <w:pPr>
        <w:numPr>
          <w:ilvl w:val="0"/>
          <w:numId w:val="31"/>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整合基础资料全部模型，形成管线综合与碰撞检查模型；</w:t>
      </w:r>
    </w:p>
    <w:p w14:paraId="671E84FF">
      <w:pPr>
        <w:numPr>
          <w:ilvl w:val="0"/>
          <w:numId w:val="31"/>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将管线综合与碰撞检查模型导入模型应用软件，依据管线综合与碰撞检查技术要求，进行管线综合与碰撞检查；</w:t>
      </w:r>
    </w:p>
    <w:p w14:paraId="18E12380">
      <w:pPr>
        <w:numPr>
          <w:ilvl w:val="0"/>
          <w:numId w:val="31"/>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依据检查结果，核查不满足技术要求的模型碰撞点，整理形成管线综合与碰撞检查报告。</w:t>
      </w:r>
    </w:p>
    <w:p w14:paraId="101B9874">
      <w:pPr>
        <w:pStyle w:val="4"/>
        <w:numPr>
          <w:ilvl w:val="2"/>
          <w:numId w:val="14"/>
        </w:numPr>
        <w:spacing w:line="360" w:lineRule="auto"/>
        <w:rPr>
          <w:rFonts w:hint="eastAsia"/>
          <w:color w:val="auto"/>
          <w:highlight w:val="none"/>
        </w:rPr>
      </w:pPr>
      <w:r>
        <w:rPr>
          <w:rFonts w:hint="eastAsia"/>
          <w:color w:val="auto"/>
          <w:highlight w:val="none"/>
        </w:rPr>
        <w:t>　管线综合与碰撞检查实施后的成果宜包含下列内容：</w:t>
      </w:r>
    </w:p>
    <w:p w14:paraId="0DB46167">
      <w:pPr>
        <w:numPr>
          <w:ilvl w:val="0"/>
          <w:numId w:val="32"/>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管线综合与碰撞检查模型；</w:t>
      </w:r>
    </w:p>
    <w:p w14:paraId="5C0955ED">
      <w:pPr>
        <w:numPr>
          <w:ilvl w:val="0"/>
          <w:numId w:val="32"/>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管线综合与碰撞检查报告。</w:t>
      </w:r>
    </w:p>
    <w:p w14:paraId="6D325710">
      <w:pPr>
        <w:pStyle w:val="3"/>
        <w:numPr>
          <w:ilvl w:val="1"/>
          <w:numId w:val="14"/>
        </w:numPr>
        <w:rPr>
          <w:rFonts w:hint="eastAsia"/>
          <w:color w:val="auto"/>
          <w:highlight w:val="none"/>
        </w:rPr>
      </w:pPr>
      <w:r>
        <w:rPr>
          <w:rFonts w:hint="eastAsia"/>
          <w:color w:val="auto"/>
          <w:highlight w:val="none"/>
        </w:rPr>
        <w:t>　</w:t>
      </w:r>
      <w:bookmarkStart w:id="107" w:name="_Toc3349"/>
      <w:r>
        <w:rPr>
          <w:rFonts w:hint="eastAsia" w:ascii="黑体" w:hAnsi="黑体"/>
          <w:color w:val="auto"/>
          <w:highlight w:val="none"/>
        </w:rPr>
        <w:t>净空检查</w:t>
      </w:r>
      <w:bookmarkEnd w:id="107"/>
    </w:p>
    <w:p w14:paraId="3F42E537">
      <w:pPr>
        <w:pStyle w:val="4"/>
        <w:numPr>
          <w:ilvl w:val="2"/>
          <w:numId w:val="14"/>
        </w:numPr>
        <w:spacing w:line="360" w:lineRule="auto"/>
        <w:rPr>
          <w:rFonts w:hint="eastAsia"/>
          <w:color w:val="auto"/>
          <w:highlight w:val="none"/>
        </w:rPr>
      </w:pPr>
      <w:r>
        <w:rPr>
          <w:rFonts w:hint="eastAsia"/>
          <w:color w:val="auto"/>
          <w:highlight w:val="none"/>
        </w:rPr>
        <w:t>　净空检查所需的基础资料应包含下列主要内容：</w:t>
      </w:r>
    </w:p>
    <w:p w14:paraId="0460581C">
      <w:pPr>
        <w:numPr>
          <w:ilvl w:val="0"/>
          <w:numId w:val="33"/>
        </w:numPr>
        <w:ind w:firstLine="420"/>
        <w:rPr>
          <w:rFonts w:hint="eastAsia" w:ascii="宋体" w:hAnsi="宋体" w:eastAsia="宋体"/>
          <w:bCs/>
          <w:color w:val="auto"/>
          <w:szCs w:val="32"/>
          <w:highlight w:val="none"/>
        </w:rPr>
      </w:pPr>
      <w:r>
        <w:rPr>
          <w:rFonts w:hint="eastAsia"/>
          <w:color w:val="auto"/>
          <w:highlight w:val="none"/>
        </w:rPr>
        <w:t>市政地下空间建筑、结构及机电施工图设计模型</w:t>
      </w:r>
      <w:r>
        <w:rPr>
          <w:rFonts w:hint="eastAsia" w:ascii="宋体" w:hAnsi="宋体" w:eastAsia="宋体"/>
          <w:bCs/>
          <w:color w:val="auto"/>
          <w:szCs w:val="32"/>
          <w:highlight w:val="none"/>
        </w:rPr>
        <w:t>；</w:t>
      </w:r>
    </w:p>
    <w:p w14:paraId="7F20D793">
      <w:pPr>
        <w:numPr>
          <w:ilvl w:val="0"/>
          <w:numId w:val="33"/>
        </w:numPr>
        <w:ind w:firstLine="420"/>
        <w:rPr>
          <w:rFonts w:hint="eastAsia" w:ascii="宋体" w:hAnsi="宋体" w:eastAsia="宋体"/>
          <w:bCs/>
          <w:color w:val="auto"/>
          <w:szCs w:val="32"/>
          <w:highlight w:val="none"/>
        </w:rPr>
      </w:pPr>
      <w:r>
        <w:rPr>
          <w:rFonts w:hint="eastAsia"/>
          <w:color w:val="auto"/>
          <w:highlight w:val="none"/>
        </w:rPr>
        <w:t>净空控制标准</w:t>
      </w:r>
      <w:r>
        <w:rPr>
          <w:rFonts w:hint="eastAsia" w:ascii="宋体" w:hAnsi="宋体" w:eastAsia="宋体"/>
          <w:bCs/>
          <w:color w:val="auto"/>
          <w:szCs w:val="32"/>
          <w:highlight w:val="none"/>
        </w:rPr>
        <w:t>。</w:t>
      </w:r>
    </w:p>
    <w:p w14:paraId="29FB2574">
      <w:pPr>
        <w:pStyle w:val="4"/>
        <w:numPr>
          <w:ilvl w:val="2"/>
          <w:numId w:val="14"/>
        </w:numPr>
        <w:spacing w:line="360" w:lineRule="auto"/>
        <w:rPr>
          <w:rFonts w:hint="eastAsia"/>
          <w:color w:val="auto"/>
          <w:highlight w:val="none"/>
        </w:rPr>
      </w:pPr>
      <w:r>
        <w:rPr>
          <w:rFonts w:hint="eastAsia"/>
          <w:color w:val="auto"/>
          <w:highlight w:val="none"/>
        </w:rPr>
        <w:t>　净空检查宜按下列</w:t>
      </w:r>
      <w:r>
        <w:rPr>
          <w:rFonts w:hint="eastAsia"/>
          <w:color w:val="auto"/>
          <w:highlight w:val="none"/>
          <w:lang w:eastAsia="zh-CN"/>
        </w:rPr>
        <w:t>程序实施</w:t>
      </w:r>
      <w:r>
        <w:rPr>
          <w:rFonts w:hint="eastAsia"/>
          <w:color w:val="auto"/>
          <w:highlight w:val="none"/>
        </w:rPr>
        <w:t>：</w:t>
      </w:r>
    </w:p>
    <w:p w14:paraId="22D8A125">
      <w:pPr>
        <w:numPr>
          <w:ilvl w:val="0"/>
          <w:numId w:val="34"/>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整合基础资料全部模型，形成净空检查模型；</w:t>
      </w:r>
    </w:p>
    <w:p w14:paraId="6BAABF49">
      <w:pPr>
        <w:numPr>
          <w:ilvl w:val="0"/>
          <w:numId w:val="34"/>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将净空检查模型导入模型应用软件，依据净空控制标准，进行净空检查；</w:t>
      </w:r>
    </w:p>
    <w:p w14:paraId="1079523A">
      <w:pPr>
        <w:numPr>
          <w:ilvl w:val="0"/>
          <w:numId w:val="34"/>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依据检查结果，核查净空不满足标准的区域，整理形成净空检查报告。</w:t>
      </w:r>
    </w:p>
    <w:p w14:paraId="1954348B">
      <w:pPr>
        <w:pStyle w:val="4"/>
        <w:numPr>
          <w:ilvl w:val="2"/>
          <w:numId w:val="14"/>
        </w:numPr>
        <w:spacing w:line="360" w:lineRule="auto"/>
        <w:rPr>
          <w:rFonts w:hint="eastAsia"/>
          <w:color w:val="auto"/>
          <w:highlight w:val="none"/>
        </w:rPr>
      </w:pPr>
      <w:r>
        <w:rPr>
          <w:rFonts w:hint="eastAsia"/>
          <w:color w:val="auto"/>
          <w:highlight w:val="none"/>
        </w:rPr>
        <w:t>　净空检查实施后的成果宜包含下列内容：</w:t>
      </w:r>
    </w:p>
    <w:p w14:paraId="4E70782F">
      <w:pPr>
        <w:numPr>
          <w:ilvl w:val="0"/>
          <w:numId w:val="3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净空检查模型；</w:t>
      </w:r>
    </w:p>
    <w:p w14:paraId="4BBF8C0C">
      <w:pPr>
        <w:numPr>
          <w:ilvl w:val="0"/>
          <w:numId w:val="3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净空检查报告。</w:t>
      </w:r>
    </w:p>
    <w:p w14:paraId="0E6C948F">
      <w:pPr>
        <w:pStyle w:val="3"/>
        <w:keepNext w:val="0"/>
        <w:keepLines w:val="0"/>
        <w:numPr>
          <w:ilvl w:val="1"/>
          <w:numId w:val="14"/>
        </w:numPr>
        <w:rPr>
          <w:rFonts w:hint="eastAsia"/>
          <w:color w:val="auto"/>
          <w:highlight w:val="none"/>
        </w:rPr>
      </w:pPr>
      <w:r>
        <w:rPr>
          <w:rFonts w:hint="eastAsia"/>
          <w:color w:val="auto"/>
          <w:highlight w:val="none"/>
        </w:rPr>
        <w:t>　</w:t>
      </w:r>
      <w:bookmarkStart w:id="108" w:name="_Toc8456"/>
      <w:r>
        <w:rPr>
          <w:rFonts w:hint="eastAsia" w:ascii="黑体" w:hAnsi="黑体"/>
          <w:color w:val="auto"/>
          <w:highlight w:val="none"/>
        </w:rPr>
        <w:t>预留预埋核查</w:t>
      </w:r>
      <w:bookmarkEnd w:id="108"/>
    </w:p>
    <w:p w14:paraId="768BF083">
      <w:pPr>
        <w:pStyle w:val="4"/>
        <w:numPr>
          <w:ilvl w:val="2"/>
          <w:numId w:val="14"/>
        </w:numPr>
        <w:spacing w:line="360" w:lineRule="auto"/>
        <w:rPr>
          <w:rFonts w:hint="eastAsia"/>
          <w:color w:val="auto"/>
          <w:highlight w:val="none"/>
        </w:rPr>
      </w:pPr>
      <w:r>
        <w:rPr>
          <w:rFonts w:hint="eastAsia"/>
          <w:color w:val="auto"/>
          <w:highlight w:val="none"/>
        </w:rPr>
        <w:t>　预留预埋核查所需的基础资料应包含下列主要内容：</w:t>
      </w:r>
    </w:p>
    <w:p w14:paraId="7196C520">
      <w:pPr>
        <w:numPr>
          <w:ilvl w:val="0"/>
          <w:numId w:val="36"/>
        </w:numPr>
        <w:ind w:firstLine="420"/>
        <w:rPr>
          <w:rFonts w:hint="eastAsia" w:ascii="宋体" w:hAnsi="宋体" w:eastAsia="宋体"/>
          <w:bCs/>
          <w:color w:val="auto"/>
          <w:szCs w:val="32"/>
          <w:highlight w:val="none"/>
        </w:rPr>
      </w:pPr>
      <w:r>
        <w:rPr>
          <w:rFonts w:hint="eastAsia"/>
          <w:color w:val="auto"/>
          <w:highlight w:val="none"/>
        </w:rPr>
        <w:t>市政地下空间建筑、结构及机电施工图设计模型</w:t>
      </w:r>
      <w:r>
        <w:rPr>
          <w:rFonts w:hint="eastAsia" w:ascii="宋体" w:hAnsi="宋体" w:eastAsia="宋体"/>
          <w:bCs/>
          <w:color w:val="auto"/>
          <w:szCs w:val="32"/>
          <w:highlight w:val="none"/>
        </w:rPr>
        <w:t>；</w:t>
      </w:r>
    </w:p>
    <w:p w14:paraId="4015606D">
      <w:pPr>
        <w:numPr>
          <w:ilvl w:val="0"/>
          <w:numId w:val="36"/>
        </w:numPr>
        <w:ind w:firstLine="420"/>
        <w:rPr>
          <w:rFonts w:hint="eastAsia" w:ascii="宋体" w:hAnsi="宋体" w:eastAsia="宋体"/>
          <w:bCs/>
          <w:color w:val="auto"/>
          <w:szCs w:val="32"/>
          <w:highlight w:val="none"/>
        </w:rPr>
      </w:pPr>
      <w:r>
        <w:rPr>
          <w:rFonts w:hint="eastAsia"/>
          <w:color w:val="auto"/>
          <w:highlight w:val="none"/>
        </w:rPr>
        <w:t>预留孔洞和设备预埋设计资料；</w:t>
      </w:r>
    </w:p>
    <w:p w14:paraId="0F20FC8F">
      <w:pPr>
        <w:numPr>
          <w:ilvl w:val="0"/>
          <w:numId w:val="36"/>
        </w:numPr>
        <w:ind w:firstLine="420"/>
        <w:rPr>
          <w:rFonts w:hint="eastAsia" w:ascii="宋体" w:hAnsi="宋体" w:eastAsia="宋体"/>
          <w:bCs/>
          <w:color w:val="auto"/>
          <w:szCs w:val="32"/>
          <w:highlight w:val="none"/>
        </w:rPr>
      </w:pPr>
      <w:r>
        <w:rPr>
          <w:rFonts w:hint="eastAsia"/>
          <w:color w:val="auto"/>
          <w:highlight w:val="none"/>
        </w:rPr>
        <w:t>管线综合与碰撞检查报告。</w:t>
      </w:r>
    </w:p>
    <w:p w14:paraId="7F85ADF2">
      <w:pPr>
        <w:pStyle w:val="4"/>
        <w:numPr>
          <w:ilvl w:val="2"/>
          <w:numId w:val="14"/>
        </w:numPr>
        <w:spacing w:line="360" w:lineRule="auto"/>
        <w:rPr>
          <w:rFonts w:hint="eastAsia"/>
          <w:color w:val="auto"/>
          <w:highlight w:val="none"/>
        </w:rPr>
      </w:pPr>
      <w:r>
        <w:rPr>
          <w:rFonts w:hint="eastAsia"/>
          <w:color w:val="auto"/>
          <w:highlight w:val="none"/>
        </w:rPr>
        <w:t>　预留预埋核查宜按下列</w:t>
      </w:r>
      <w:r>
        <w:rPr>
          <w:rFonts w:hint="eastAsia"/>
          <w:color w:val="auto"/>
          <w:highlight w:val="none"/>
          <w:lang w:eastAsia="zh-CN"/>
        </w:rPr>
        <w:t>程序实施</w:t>
      </w:r>
      <w:r>
        <w:rPr>
          <w:rFonts w:hint="eastAsia"/>
          <w:color w:val="auto"/>
          <w:highlight w:val="none"/>
        </w:rPr>
        <w:t>：</w:t>
      </w:r>
    </w:p>
    <w:p w14:paraId="466F1F5D">
      <w:pPr>
        <w:numPr>
          <w:ilvl w:val="0"/>
          <w:numId w:val="3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整合基础资料全部模型，形成预留预埋核查模型；</w:t>
      </w:r>
    </w:p>
    <w:p w14:paraId="301315C4">
      <w:pPr>
        <w:numPr>
          <w:ilvl w:val="0"/>
          <w:numId w:val="3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将预留预埋核查模型导入模型应用软件，结合管线综合与碰撞检查报告、预留孔洞及设备预埋设计资料，逐项落实各预留预埋点，整理形成预留预埋核查报告。</w:t>
      </w:r>
    </w:p>
    <w:p w14:paraId="6736D804">
      <w:pPr>
        <w:pStyle w:val="4"/>
        <w:numPr>
          <w:ilvl w:val="2"/>
          <w:numId w:val="14"/>
        </w:numPr>
        <w:spacing w:line="360" w:lineRule="auto"/>
        <w:rPr>
          <w:rFonts w:hint="eastAsia"/>
          <w:color w:val="auto"/>
          <w:highlight w:val="none"/>
        </w:rPr>
      </w:pPr>
      <w:r>
        <w:rPr>
          <w:rFonts w:hint="eastAsia"/>
          <w:color w:val="auto"/>
          <w:highlight w:val="none"/>
        </w:rPr>
        <w:t>　预留预埋核查实施后的成果宜包含下列内容：</w:t>
      </w:r>
    </w:p>
    <w:p w14:paraId="3E0A0D29">
      <w:pPr>
        <w:numPr>
          <w:ilvl w:val="0"/>
          <w:numId w:val="3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预留预埋核查模型；</w:t>
      </w:r>
    </w:p>
    <w:p w14:paraId="22A7B377">
      <w:pPr>
        <w:numPr>
          <w:ilvl w:val="0"/>
          <w:numId w:val="3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预留预埋核查报告。</w:t>
      </w:r>
    </w:p>
    <w:p w14:paraId="169CA058">
      <w:pPr>
        <w:pStyle w:val="3"/>
        <w:numPr>
          <w:ilvl w:val="1"/>
          <w:numId w:val="14"/>
        </w:numPr>
        <w:rPr>
          <w:rFonts w:hint="eastAsia"/>
          <w:color w:val="auto"/>
          <w:highlight w:val="none"/>
        </w:rPr>
      </w:pPr>
      <w:r>
        <w:rPr>
          <w:rFonts w:hint="eastAsia"/>
          <w:color w:val="auto"/>
          <w:highlight w:val="none"/>
        </w:rPr>
        <w:t>　</w:t>
      </w:r>
      <w:bookmarkStart w:id="109" w:name="_Toc12056"/>
      <w:r>
        <w:rPr>
          <w:rFonts w:hint="eastAsia"/>
          <w:color w:val="auto"/>
          <w:highlight w:val="none"/>
        </w:rPr>
        <w:t>工程量复核</w:t>
      </w:r>
      <w:bookmarkEnd w:id="109"/>
    </w:p>
    <w:p w14:paraId="11C007B8">
      <w:pPr>
        <w:pStyle w:val="4"/>
        <w:numPr>
          <w:ilvl w:val="2"/>
          <w:numId w:val="14"/>
        </w:numPr>
        <w:spacing w:line="360" w:lineRule="auto"/>
        <w:rPr>
          <w:rFonts w:hint="eastAsia"/>
          <w:color w:val="auto"/>
          <w:highlight w:val="none"/>
        </w:rPr>
      </w:pPr>
      <w:r>
        <w:rPr>
          <w:rFonts w:hint="eastAsia"/>
          <w:color w:val="auto"/>
          <w:highlight w:val="none"/>
        </w:rPr>
        <w:t>　工程量复核所需的基础资料应包含下列主要内容：</w:t>
      </w:r>
    </w:p>
    <w:p w14:paraId="0EF4D6B8">
      <w:pPr>
        <w:numPr>
          <w:ilvl w:val="0"/>
          <w:numId w:val="39"/>
        </w:numPr>
        <w:ind w:firstLine="420"/>
        <w:rPr>
          <w:rFonts w:hint="eastAsia" w:ascii="宋体" w:hAnsi="宋体" w:eastAsia="宋体"/>
          <w:bCs/>
          <w:color w:val="auto"/>
          <w:szCs w:val="32"/>
          <w:highlight w:val="none"/>
        </w:rPr>
      </w:pPr>
      <w:r>
        <w:rPr>
          <w:rFonts w:hint="eastAsia"/>
          <w:color w:val="auto"/>
          <w:highlight w:val="none"/>
        </w:rPr>
        <w:t>市政地下空间建筑、结构及机电施工图设计模型</w:t>
      </w:r>
      <w:r>
        <w:rPr>
          <w:rFonts w:hint="eastAsia" w:ascii="宋体" w:hAnsi="宋体" w:eastAsia="宋体"/>
          <w:bCs/>
          <w:color w:val="auto"/>
          <w:szCs w:val="32"/>
          <w:highlight w:val="none"/>
        </w:rPr>
        <w:t>；</w:t>
      </w:r>
    </w:p>
    <w:p w14:paraId="61DDFF26">
      <w:pPr>
        <w:numPr>
          <w:ilvl w:val="0"/>
          <w:numId w:val="39"/>
        </w:numPr>
        <w:ind w:firstLine="420"/>
        <w:rPr>
          <w:rFonts w:hint="eastAsia" w:ascii="宋体" w:hAnsi="宋体" w:eastAsia="宋体"/>
          <w:bCs/>
          <w:color w:val="auto"/>
          <w:szCs w:val="32"/>
          <w:highlight w:val="none"/>
        </w:rPr>
      </w:pPr>
      <w:r>
        <w:rPr>
          <w:rFonts w:hint="eastAsia"/>
          <w:color w:val="auto"/>
          <w:highlight w:val="none"/>
        </w:rPr>
        <w:t>工程量计算规则、分部分项工程量清单</w:t>
      </w:r>
      <w:r>
        <w:rPr>
          <w:rFonts w:hint="eastAsia" w:ascii="宋体" w:hAnsi="宋体" w:eastAsia="宋体"/>
          <w:bCs/>
          <w:color w:val="auto"/>
          <w:szCs w:val="32"/>
          <w:highlight w:val="none"/>
        </w:rPr>
        <w:t>。</w:t>
      </w:r>
    </w:p>
    <w:p w14:paraId="1C923863">
      <w:pPr>
        <w:pStyle w:val="4"/>
        <w:numPr>
          <w:ilvl w:val="2"/>
          <w:numId w:val="14"/>
        </w:numPr>
        <w:spacing w:line="360" w:lineRule="auto"/>
        <w:rPr>
          <w:rFonts w:hint="eastAsia"/>
          <w:color w:val="auto"/>
          <w:highlight w:val="none"/>
        </w:rPr>
      </w:pPr>
      <w:r>
        <w:rPr>
          <w:rFonts w:hint="eastAsia"/>
          <w:color w:val="auto"/>
          <w:highlight w:val="none"/>
        </w:rPr>
        <w:t>　工程量复核宜按下列</w:t>
      </w:r>
      <w:r>
        <w:rPr>
          <w:rFonts w:hint="eastAsia"/>
          <w:color w:val="auto"/>
          <w:highlight w:val="none"/>
          <w:lang w:eastAsia="zh-CN"/>
        </w:rPr>
        <w:t>程序实施</w:t>
      </w:r>
      <w:r>
        <w:rPr>
          <w:rFonts w:hint="eastAsia"/>
          <w:color w:val="auto"/>
          <w:highlight w:val="none"/>
        </w:rPr>
        <w:t>：</w:t>
      </w:r>
    </w:p>
    <w:p w14:paraId="3089F0CD">
      <w:pPr>
        <w:numPr>
          <w:ilvl w:val="0"/>
          <w:numId w:val="40"/>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分别将基础资料模型导入模型应用软件，进行主要设备材料工程量统计；</w:t>
      </w:r>
    </w:p>
    <w:p w14:paraId="36E7C336">
      <w:pPr>
        <w:numPr>
          <w:ilvl w:val="0"/>
          <w:numId w:val="40"/>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依据软件工程量统计结果，复核校验主要设备材料表，整理形成工程量复核报告；</w:t>
      </w:r>
    </w:p>
    <w:p w14:paraId="7438C72E">
      <w:pPr>
        <w:numPr>
          <w:ilvl w:val="0"/>
          <w:numId w:val="40"/>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依据复核报告，对基础资料模型进行核对和修改，形成工程量复核模型。</w:t>
      </w:r>
    </w:p>
    <w:p w14:paraId="413E2460">
      <w:pPr>
        <w:pStyle w:val="4"/>
        <w:numPr>
          <w:ilvl w:val="2"/>
          <w:numId w:val="14"/>
        </w:numPr>
        <w:spacing w:line="360" w:lineRule="auto"/>
        <w:rPr>
          <w:rFonts w:hint="eastAsia"/>
          <w:color w:val="auto"/>
          <w:highlight w:val="none"/>
        </w:rPr>
      </w:pPr>
      <w:r>
        <w:rPr>
          <w:rFonts w:hint="eastAsia"/>
          <w:color w:val="auto"/>
          <w:highlight w:val="none"/>
        </w:rPr>
        <w:t>　工程量复核实施后的成果宜包含下列内容：</w:t>
      </w:r>
    </w:p>
    <w:p w14:paraId="080649AD">
      <w:pPr>
        <w:numPr>
          <w:ilvl w:val="0"/>
          <w:numId w:val="41"/>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工程量统计表；</w:t>
      </w:r>
    </w:p>
    <w:p w14:paraId="74451A4E">
      <w:pPr>
        <w:numPr>
          <w:ilvl w:val="0"/>
          <w:numId w:val="41"/>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工程量复核报告；</w:t>
      </w:r>
    </w:p>
    <w:p w14:paraId="1A0F25D6">
      <w:pPr>
        <w:numPr>
          <w:ilvl w:val="0"/>
          <w:numId w:val="41"/>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工程量复核模型。</w:t>
      </w:r>
    </w:p>
    <w:p w14:paraId="49989AE4">
      <w:pPr>
        <w:pStyle w:val="2"/>
        <w:keepNext w:val="0"/>
        <w:keepLines w:val="0"/>
        <w:numPr>
          <w:ilvl w:val="0"/>
          <w:numId w:val="14"/>
        </w:numPr>
        <w:ind w:left="0"/>
        <w:rPr>
          <w:rFonts w:hint="eastAsia"/>
          <w:color w:val="auto"/>
          <w:highlight w:val="none"/>
        </w:rPr>
      </w:pPr>
      <w:r>
        <w:rPr>
          <w:rFonts w:hint="eastAsia"/>
          <w:color w:val="auto"/>
          <w:highlight w:val="none"/>
        </w:rPr>
        <w:t>　</w:t>
      </w:r>
      <w:bookmarkStart w:id="110" w:name="_Toc24926"/>
      <w:bookmarkStart w:id="111" w:name="_Toc26356"/>
      <w:bookmarkStart w:id="112" w:name="_Toc21128"/>
      <w:bookmarkStart w:id="113" w:name="_Toc16778"/>
      <w:bookmarkStart w:id="114" w:name="_Toc28357"/>
      <w:bookmarkStart w:id="115" w:name="_Toc11173"/>
      <w:bookmarkStart w:id="116" w:name="_Toc16075"/>
      <w:bookmarkStart w:id="117" w:name="_Toc26651"/>
      <w:bookmarkStart w:id="118" w:name="_Toc9419"/>
      <w:bookmarkStart w:id="119" w:name="_Toc4584"/>
      <w:r>
        <w:rPr>
          <w:rFonts w:hint="eastAsia"/>
          <w:color w:val="auto"/>
          <w:highlight w:val="none"/>
          <w:lang w:val="en-US"/>
        </w:rPr>
        <w:t>施工图深化</w:t>
      </w:r>
      <w:r>
        <w:rPr>
          <w:rFonts w:hint="eastAsia"/>
          <w:color w:val="auto"/>
          <w:highlight w:val="none"/>
        </w:rPr>
        <w:t>阶段</w:t>
      </w:r>
      <w:bookmarkEnd w:id="110"/>
      <w:bookmarkEnd w:id="111"/>
      <w:bookmarkEnd w:id="112"/>
      <w:bookmarkEnd w:id="113"/>
      <w:bookmarkEnd w:id="114"/>
      <w:bookmarkEnd w:id="115"/>
      <w:bookmarkEnd w:id="116"/>
      <w:bookmarkEnd w:id="117"/>
      <w:bookmarkEnd w:id="118"/>
      <w:bookmarkEnd w:id="119"/>
    </w:p>
    <w:p w14:paraId="7E7B0B6B">
      <w:pPr>
        <w:pStyle w:val="3"/>
        <w:numPr>
          <w:ilvl w:val="1"/>
          <w:numId w:val="14"/>
        </w:numPr>
        <w:rPr>
          <w:rFonts w:hint="eastAsia"/>
          <w:color w:val="auto"/>
          <w:highlight w:val="none"/>
        </w:rPr>
      </w:pPr>
      <w:r>
        <w:rPr>
          <w:rFonts w:hint="eastAsia"/>
          <w:color w:val="auto"/>
          <w:highlight w:val="none"/>
        </w:rPr>
        <w:t>　</w:t>
      </w:r>
      <w:bookmarkStart w:id="120" w:name="_Toc17306"/>
      <w:bookmarkStart w:id="121" w:name="_Toc11720"/>
      <w:bookmarkStart w:id="122" w:name="_Toc13741"/>
      <w:bookmarkStart w:id="123" w:name="_Toc2314"/>
      <w:bookmarkStart w:id="124" w:name="_Toc29963"/>
      <w:bookmarkStart w:id="125" w:name="_Toc972"/>
      <w:bookmarkStart w:id="126" w:name="_Toc18076"/>
      <w:bookmarkStart w:id="127" w:name="_Toc24334"/>
      <w:bookmarkStart w:id="128" w:name="_Toc78"/>
      <w:bookmarkStart w:id="129" w:name="_Toc25250"/>
      <w:r>
        <w:rPr>
          <w:rFonts w:hint="eastAsia"/>
          <w:color w:val="auto"/>
          <w:highlight w:val="none"/>
        </w:rPr>
        <w:t>一般规定</w:t>
      </w:r>
      <w:bookmarkEnd w:id="120"/>
      <w:bookmarkEnd w:id="121"/>
      <w:bookmarkEnd w:id="122"/>
      <w:bookmarkEnd w:id="123"/>
      <w:bookmarkEnd w:id="124"/>
      <w:bookmarkEnd w:id="125"/>
      <w:bookmarkEnd w:id="126"/>
      <w:bookmarkEnd w:id="127"/>
      <w:bookmarkEnd w:id="128"/>
      <w:bookmarkEnd w:id="129"/>
    </w:p>
    <w:p w14:paraId="51720BF8">
      <w:pPr>
        <w:pStyle w:val="4"/>
        <w:numPr>
          <w:ilvl w:val="2"/>
          <w:numId w:val="14"/>
        </w:numPr>
        <w:rPr>
          <w:rFonts w:hint="eastAsia"/>
          <w:color w:val="auto"/>
          <w:highlight w:val="none"/>
        </w:rPr>
      </w:pPr>
      <w:r>
        <w:rPr>
          <w:rFonts w:hint="eastAsia"/>
          <w:color w:val="auto"/>
          <w:highlight w:val="none"/>
        </w:rPr>
        <w:t>　市政地下空间工程在施工图深化阶段的主要应用内容宜根据工程实际需求，实施装配式构件深化、机电管线深化、装饰装修深化、设备选型等应用点。</w:t>
      </w:r>
    </w:p>
    <w:p w14:paraId="1F420BED">
      <w:pPr>
        <w:pStyle w:val="4"/>
        <w:numPr>
          <w:ilvl w:val="2"/>
          <w:numId w:val="14"/>
        </w:numPr>
        <w:rPr>
          <w:rFonts w:hint="eastAsia"/>
          <w:color w:val="auto"/>
          <w:highlight w:val="none"/>
        </w:rPr>
      </w:pPr>
      <w:r>
        <w:rPr>
          <w:rFonts w:hint="eastAsia"/>
          <w:color w:val="auto"/>
          <w:highlight w:val="none"/>
        </w:rPr>
        <w:t>　施工图深化</w:t>
      </w:r>
      <w:r>
        <w:rPr>
          <w:rFonts w:hint="eastAsia"/>
          <w:color w:val="auto"/>
          <w:highlight w:val="none"/>
          <w:lang w:eastAsia="zh-Hans"/>
        </w:rPr>
        <w:t>阶段应</w:t>
      </w:r>
      <w:r>
        <w:rPr>
          <w:rFonts w:hint="eastAsia"/>
          <w:color w:val="auto"/>
          <w:highlight w:val="none"/>
          <w:lang w:val="en-US" w:eastAsia="zh-CN"/>
        </w:rPr>
        <w:t>在施工图设计的基础上</w:t>
      </w:r>
      <w:r>
        <w:rPr>
          <w:rFonts w:hint="eastAsia"/>
          <w:color w:val="auto"/>
          <w:highlight w:val="none"/>
          <w:lang w:eastAsia="zh-Hans"/>
        </w:rPr>
        <w:t>建立</w:t>
      </w:r>
      <w:r>
        <w:rPr>
          <w:rFonts w:hint="eastAsia"/>
          <w:color w:val="auto"/>
          <w:highlight w:val="none"/>
          <w:lang w:eastAsia="zh-CN"/>
        </w:rPr>
        <w:t>、</w:t>
      </w:r>
      <w:r>
        <w:rPr>
          <w:rFonts w:hint="eastAsia"/>
          <w:color w:val="auto"/>
          <w:highlight w:val="none"/>
          <w:lang w:val="en-US" w:eastAsia="zh-CN"/>
        </w:rPr>
        <w:t>完善施工图深化</w:t>
      </w:r>
      <w:r>
        <w:rPr>
          <w:rFonts w:hint="eastAsia"/>
          <w:color w:val="auto"/>
          <w:highlight w:val="none"/>
          <w:lang w:eastAsia="zh-Hans"/>
        </w:rPr>
        <w:t>模型</w:t>
      </w:r>
      <w:r>
        <w:rPr>
          <w:rFonts w:hint="eastAsia"/>
          <w:color w:val="auto"/>
          <w:highlight w:val="none"/>
        </w:rPr>
        <w:t>，</w:t>
      </w:r>
      <w:r>
        <w:rPr>
          <w:rFonts w:hint="eastAsia"/>
          <w:color w:val="auto"/>
          <w:highlight w:val="none"/>
          <w:lang w:eastAsia="zh-Hans"/>
        </w:rPr>
        <w:t>应表达建筑、结构</w:t>
      </w:r>
      <w:r>
        <w:rPr>
          <w:rFonts w:hint="eastAsia"/>
          <w:color w:val="auto"/>
          <w:highlight w:val="none"/>
        </w:rPr>
        <w:t>及</w:t>
      </w:r>
      <w:r>
        <w:rPr>
          <w:rFonts w:hint="eastAsia"/>
          <w:color w:val="auto"/>
          <w:highlight w:val="none"/>
          <w:lang w:eastAsia="zh-Hans"/>
        </w:rPr>
        <w:t>机电等各专业的施工图</w:t>
      </w:r>
      <w:r>
        <w:rPr>
          <w:rFonts w:hint="eastAsia"/>
          <w:color w:val="auto"/>
          <w:highlight w:val="none"/>
        </w:rPr>
        <w:t>深化</w:t>
      </w:r>
      <w:r>
        <w:rPr>
          <w:rFonts w:hint="eastAsia"/>
          <w:color w:val="auto"/>
          <w:highlight w:val="none"/>
          <w:lang w:eastAsia="zh-Hans"/>
        </w:rPr>
        <w:t>方案。</w:t>
      </w:r>
    </w:p>
    <w:p w14:paraId="43D04CFA">
      <w:pPr>
        <w:pStyle w:val="4"/>
        <w:numPr>
          <w:ilvl w:val="2"/>
          <w:numId w:val="14"/>
        </w:numPr>
        <w:rPr>
          <w:rFonts w:hint="eastAsia"/>
          <w:color w:val="auto"/>
          <w:highlight w:val="none"/>
        </w:rPr>
      </w:pPr>
      <w:r>
        <w:rPr>
          <w:rFonts w:hint="eastAsia"/>
          <w:color w:val="auto"/>
          <w:highlight w:val="none"/>
        </w:rPr>
        <w:t>　施工图深化阶段应以施工图深化模型为基础，根据各应用点需求集成该阶段工程资料，形成装配式构件深化模型、机电管线深化模型、装饰装修深化模型和设备选型模型等。</w:t>
      </w:r>
    </w:p>
    <w:p w14:paraId="2925F068">
      <w:pPr>
        <w:pStyle w:val="3"/>
        <w:keepNext w:val="0"/>
        <w:keepLines w:val="0"/>
        <w:numPr>
          <w:ilvl w:val="1"/>
          <w:numId w:val="14"/>
        </w:numPr>
        <w:rPr>
          <w:rFonts w:hint="eastAsia"/>
          <w:color w:val="auto"/>
          <w:highlight w:val="none"/>
        </w:rPr>
      </w:pPr>
      <w:r>
        <w:rPr>
          <w:rFonts w:hint="eastAsia"/>
          <w:color w:val="auto"/>
          <w:highlight w:val="none"/>
        </w:rPr>
        <w:t>　</w:t>
      </w:r>
      <w:bookmarkStart w:id="130" w:name="_Toc8503"/>
      <w:bookmarkStart w:id="131" w:name="_Toc32346"/>
      <w:bookmarkStart w:id="132" w:name="_Toc19360"/>
      <w:bookmarkStart w:id="133" w:name="_Toc17604"/>
      <w:bookmarkStart w:id="134" w:name="_Toc6604"/>
      <w:bookmarkStart w:id="135" w:name="_Toc6311"/>
      <w:bookmarkStart w:id="136" w:name="_Toc15049"/>
      <w:bookmarkStart w:id="137" w:name="_Toc11875"/>
      <w:r>
        <w:rPr>
          <w:rFonts w:hint="eastAsia" w:ascii="黑体" w:hAnsi="黑体"/>
          <w:color w:val="auto"/>
          <w:highlight w:val="none"/>
        </w:rPr>
        <w:t>装配式构件深化</w:t>
      </w:r>
      <w:bookmarkEnd w:id="130"/>
      <w:bookmarkEnd w:id="131"/>
      <w:bookmarkEnd w:id="132"/>
      <w:bookmarkEnd w:id="133"/>
      <w:bookmarkEnd w:id="134"/>
      <w:bookmarkEnd w:id="135"/>
      <w:bookmarkEnd w:id="136"/>
      <w:bookmarkEnd w:id="137"/>
    </w:p>
    <w:p w14:paraId="2F849A9A">
      <w:pPr>
        <w:pStyle w:val="4"/>
        <w:numPr>
          <w:ilvl w:val="2"/>
          <w:numId w:val="14"/>
        </w:numPr>
        <w:rPr>
          <w:rFonts w:hint="eastAsia"/>
          <w:color w:val="auto"/>
          <w:highlight w:val="none"/>
        </w:rPr>
      </w:pPr>
      <w:r>
        <w:rPr>
          <w:rFonts w:hint="eastAsia"/>
          <w:color w:val="auto"/>
          <w:highlight w:val="none"/>
        </w:rPr>
        <w:t>　装配式构件深化所需的基础资料应包含下列主要内容：</w:t>
      </w:r>
    </w:p>
    <w:p w14:paraId="0D2BD11A">
      <w:pPr>
        <w:numPr>
          <w:ilvl w:val="0"/>
          <w:numId w:val="42"/>
        </w:numPr>
        <w:ind w:firstLine="420"/>
        <w:rPr>
          <w:rFonts w:hint="eastAsia" w:ascii="宋体" w:hAnsi="宋体" w:eastAsia="宋体"/>
          <w:bCs/>
          <w:color w:val="auto"/>
          <w:szCs w:val="32"/>
          <w:highlight w:val="none"/>
        </w:rPr>
      </w:pPr>
      <w:r>
        <w:rPr>
          <w:rFonts w:hint="eastAsia"/>
          <w:color w:val="auto"/>
          <w:highlight w:val="none"/>
        </w:rPr>
        <w:t>施工图深化模型</w:t>
      </w:r>
      <w:r>
        <w:rPr>
          <w:rFonts w:hint="eastAsia" w:ascii="宋体" w:hAnsi="宋体" w:eastAsia="宋体"/>
          <w:bCs/>
          <w:color w:val="auto"/>
          <w:szCs w:val="32"/>
          <w:highlight w:val="none"/>
        </w:rPr>
        <w:t>；</w:t>
      </w:r>
    </w:p>
    <w:p w14:paraId="65018D0A">
      <w:pPr>
        <w:numPr>
          <w:ilvl w:val="0"/>
          <w:numId w:val="42"/>
        </w:numPr>
        <w:ind w:firstLine="420"/>
        <w:rPr>
          <w:rFonts w:hint="eastAsia" w:ascii="宋体" w:hAnsi="宋体" w:eastAsia="宋体"/>
          <w:bCs/>
          <w:color w:val="auto"/>
          <w:szCs w:val="32"/>
          <w:highlight w:val="none"/>
        </w:rPr>
      </w:pPr>
      <w:r>
        <w:rPr>
          <w:rFonts w:hint="eastAsia"/>
          <w:color w:val="auto"/>
          <w:highlight w:val="none"/>
        </w:rPr>
        <w:t>装配式构件产品参数规格；</w:t>
      </w:r>
    </w:p>
    <w:p w14:paraId="078C9420">
      <w:pPr>
        <w:numPr>
          <w:ilvl w:val="0"/>
          <w:numId w:val="42"/>
        </w:numPr>
        <w:ind w:firstLine="420"/>
        <w:rPr>
          <w:rFonts w:hint="eastAsia" w:ascii="宋体" w:hAnsi="宋体" w:eastAsia="宋体"/>
          <w:bCs/>
          <w:color w:val="auto"/>
          <w:szCs w:val="32"/>
          <w:highlight w:val="none"/>
        </w:rPr>
      </w:pPr>
      <w:r>
        <w:rPr>
          <w:rFonts w:hint="eastAsia"/>
          <w:color w:val="auto"/>
          <w:highlight w:val="none"/>
        </w:rPr>
        <w:t>装配式构件编码规则。</w:t>
      </w:r>
    </w:p>
    <w:p w14:paraId="371B3AC9">
      <w:pPr>
        <w:pStyle w:val="4"/>
        <w:numPr>
          <w:ilvl w:val="2"/>
          <w:numId w:val="14"/>
        </w:numPr>
        <w:rPr>
          <w:rFonts w:hint="eastAsia"/>
          <w:color w:val="auto"/>
          <w:highlight w:val="none"/>
        </w:rPr>
      </w:pPr>
      <w:r>
        <w:rPr>
          <w:rFonts w:hint="eastAsia"/>
          <w:color w:val="auto"/>
          <w:highlight w:val="none"/>
        </w:rPr>
        <w:t>　装配式构件深化宜按下列程序实施：</w:t>
      </w:r>
    </w:p>
    <w:p w14:paraId="2AAAFC79">
      <w:pPr>
        <w:numPr>
          <w:ilvl w:val="0"/>
          <w:numId w:val="43"/>
        </w:numPr>
        <w:ind w:firstLineChars="0"/>
        <w:rPr>
          <w:color w:val="auto"/>
          <w:highlight w:val="none"/>
        </w:rPr>
      </w:pPr>
      <w:r>
        <w:rPr>
          <w:rFonts w:hint="eastAsia"/>
          <w:color w:val="auto"/>
          <w:highlight w:val="none"/>
        </w:rPr>
        <w:t>确定装配式加工界面范围；</w:t>
      </w:r>
    </w:p>
    <w:p w14:paraId="7CA4846C">
      <w:pPr>
        <w:numPr>
          <w:ilvl w:val="0"/>
          <w:numId w:val="43"/>
        </w:numPr>
        <w:ind w:firstLineChars="0"/>
        <w:rPr>
          <w:color w:val="auto"/>
          <w:highlight w:val="none"/>
        </w:rPr>
      </w:pPr>
      <w:r>
        <w:rPr>
          <w:rFonts w:hint="eastAsia"/>
          <w:color w:val="auto"/>
          <w:highlight w:val="none"/>
        </w:rPr>
        <w:t>基于施工图深化模型，结合装配式构件产品参数规格，建立装配式构件加工模型；</w:t>
      </w:r>
    </w:p>
    <w:p w14:paraId="4E79149A">
      <w:pPr>
        <w:numPr>
          <w:ilvl w:val="0"/>
          <w:numId w:val="43"/>
        </w:numPr>
        <w:ind w:firstLineChars="0"/>
        <w:rPr>
          <w:color w:val="auto"/>
          <w:highlight w:val="none"/>
        </w:rPr>
      </w:pPr>
      <w:r>
        <w:rPr>
          <w:rFonts w:hint="eastAsia"/>
          <w:color w:val="auto"/>
          <w:highlight w:val="none"/>
        </w:rPr>
        <w:t>根据施工现场情况和装配式构件加工方案，调整偏差，深化装配式构件设计；</w:t>
      </w:r>
    </w:p>
    <w:p w14:paraId="16182B0B">
      <w:pPr>
        <w:numPr>
          <w:ilvl w:val="0"/>
          <w:numId w:val="43"/>
        </w:numPr>
        <w:ind w:left="0" w:firstLine="420" w:firstLineChars="0"/>
        <w:rPr>
          <w:color w:val="auto"/>
          <w:highlight w:val="none"/>
        </w:rPr>
      </w:pPr>
      <w:r>
        <w:rPr>
          <w:rFonts w:hint="eastAsia"/>
          <w:color w:val="auto"/>
          <w:highlight w:val="none"/>
        </w:rPr>
        <w:t>根据装配式构件编码规则标注装配式构件加工模型，并生成装配式构件加工图和加工清单；</w:t>
      </w:r>
    </w:p>
    <w:p w14:paraId="38380955">
      <w:pPr>
        <w:numPr>
          <w:ilvl w:val="0"/>
          <w:numId w:val="43"/>
        </w:numPr>
        <w:ind w:firstLineChars="0"/>
        <w:rPr>
          <w:color w:val="auto"/>
          <w:highlight w:val="none"/>
        </w:rPr>
      </w:pPr>
      <w:r>
        <w:rPr>
          <w:rFonts w:hint="eastAsia"/>
          <w:color w:val="auto"/>
          <w:highlight w:val="none"/>
        </w:rPr>
        <w:t>依据深化设计后的</w:t>
      </w:r>
      <w:r>
        <w:rPr>
          <w:rFonts w:hint="eastAsia" w:eastAsia="宋体"/>
          <w:color w:val="auto"/>
          <w:highlight w:val="none"/>
        </w:rPr>
        <w:t>装配式</w:t>
      </w:r>
      <w:r>
        <w:rPr>
          <w:rFonts w:hint="eastAsia"/>
          <w:color w:val="auto"/>
          <w:highlight w:val="none"/>
        </w:rPr>
        <w:t>构件加工模型，指导现场装配式构件的装配施工。</w:t>
      </w:r>
    </w:p>
    <w:p w14:paraId="58CACE88">
      <w:pPr>
        <w:pStyle w:val="4"/>
        <w:numPr>
          <w:ilvl w:val="2"/>
          <w:numId w:val="14"/>
        </w:numPr>
        <w:rPr>
          <w:rFonts w:hint="eastAsia"/>
          <w:color w:val="auto"/>
          <w:highlight w:val="none"/>
        </w:rPr>
      </w:pPr>
      <w:r>
        <w:rPr>
          <w:rFonts w:hint="eastAsia"/>
          <w:color w:val="auto"/>
          <w:highlight w:val="none"/>
        </w:rPr>
        <w:t>　装配式构件深化实施后的成果宜包含下列内容：</w:t>
      </w:r>
    </w:p>
    <w:p w14:paraId="77620A46">
      <w:pPr>
        <w:numPr>
          <w:ilvl w:val="0"/>
          <w:numId w:val="44"/>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装配式构件加工模型；</w:t>
      </w:r>
    </w:p>
    <w:p w14:paraId="07311B97">
      <w:pPr>
        <w:numPr>
          <w:ilvl w:val="0"/>
          <w:numId w:val="44"/>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装配式构件加工图和加工清单。</w:t>
      </w:r>
    </w:p>
    <w:p w14:paraId="01FC2296">
      <w:pPr>
        <w:pStyle w:val="3"/>
        <w:keepNext w:val="0"/>
        <w:keepLines w:val="0"/>
        <w:numPr>
          <w:ilvl w:val="1"/>
          <w:numId w:val="14"/>
        </w:numPr>
        <w:rPr>
          <w:rFonts w:hint="eastAsia"/>
          <w:color w:val="auto"/>
          <w:highlight w:val="none"/>
        </w:rPr>
      </w:pPr>
      <w:r>
        <w:rPr>
          <w:rFonts w:hint="eastAsia"/>
          <w:color w:val="auto"/>
          <w:highlight w:val="none"/>
        </w:rPr>
        <w:t>　</w:t>
      </w:r>
      <w:bookmarkStart w:id="138" w:name="_Toc1339"/>
      <w:bookmarkStart w:id="139" w:name="_Toc29519"/>
      <w:bookmarkStart w:id="140" w:name="_Toc19313"/>
      <w:bookmarkStart w:id="141" w:name="_Toc22348"/>
      <w:bookmarkStart w:id="142" w:name="_Toc31880"/>
      <w:bookmarkStart w:id="143" w:name="_Toc13203"/>
      <w:bookmarkStart w:id="144" w:name="_Toc9186"/>
      <w:bookmarkStart w:id="145" w:name="_Toc19832"/>
      <w:bookmarkStart w:id="146" w:name="_Toc17938"/>
      <w:bookmarkStart w:id="147" w:name="_Toc16787"/>
      <w:r>
        <w:rPr>
          <w:rFonts w:hint="eastAsia" w:ascii="黑体" w:hAnsi="黑体"/>
          <w:color w:val="auto"/>
          <w:highlight w:val="none"/>
        </w:rPr>
        <w:t>机电管线深化</w:t>
      </w:r>
      <w:bookmarkEnd w:id="138"/>
      <w:bookmarkEnd w:id="139"/>
      <w:bookmarkEnd w:id="140"/>
      <w:bookmarkEnd w:id="141"/>
      <w:bookmarkEnd w:id="142"/>
      <w:bookmarkEnd w:id="143"/>
      <w:bookmarkEnd w:id="144"/>
      <w:bookmarkEnd w:id="145"/>
      <w:bookmarkEnd w:id="146"/>
      <w:bookmarkEnd w:id="147"/>
    </w:p>
    <w:p w14:paraId="40C786D8">
      <w:pPr>
        <w:pStyle w:val="4"/>
        <w:numPr>
          <w:ilvl w:val="2"/>
          <w:numId w:val="14"/>
        </w:numPr>
        <w:rPr>
          <w:rFonts w:hint="eastAsia"/>
          <w:color w:val="auto"/>
          <w:highlight w:val="none"/>
        </w:rPr>
      </w:pPr>
      <w:r>
        <w:rPr>
          <w:rFonts w:hint="eastAsia"/>
          <w:color w:val="auto"/>
          <w:highlight w:val="none"/>
        </w:rPr>
        <w:t>　机电管线深化所需的基础资料应包含下列主要内容：</w:t>
      </w:r>
    </w:p>
    <w:p w14:paraId="418CE8B5">
      <w:pPr>
        <w:numPr>
          <w:ilvl w:val="0"/>
          <w:numId w:val="45"/>
        </w:numPr>
        <w:ind w:firstLine="420"/>
        <w:rPr>
          <w:rFonts w:hint="eastAsia" w:ascii="宋体" w:hAnsi="宋体" w:eastAsia="宋体"/>
          <w:bCs/>
          <w:color w:val="auto"/>
          <w:szCs w:val="32"/>
          <w:highlight w:val="none"/>
        </w:rPr>
      </w:pPr>
      <w:r>
        <w:rPr>
          <w:rFonts w:hint="eastAsia" w:eastAsia="宋体"/>
          <w:color w:val="auto"/>
          <w:highlight w:val="none"/>
        </w:rPr>
        <w:t>施工图深化模型</w:t>
      </w:r>
      <w:r>
        <w:rPr>
          <w:rFonts w:hint="eastAsia" w:ascii="宋体" w:hAnsi="宋体" w:eastAsia="宋体"/>
          <w:bCs/>
          <w:color w:val="auto"/>
          <w:szCs w:val="32"/>
          <w:highlight w:val="none"/>
        </w:rPr>
        <w:t>；</w:t>
      </w:r>
    </w:p>
    <w:p w14:paraId="55C8493C">
      <w:pPr>
        <w:numPr>
          <w:ilvl w:val="0"/>
          <w:numId w:val="45"/>
        </w:numPr>
        <w:ind w:firstLine="420"/>
        <w:rPr>
          <w:rFonts w:hint="eastAsia" w:ascii="宋体" w:hAnsi="宋体" w:eastAsia="宋体"/>
          <w:bCs/>
          <w:color w:val="auto"/>
          <w:szCs w:val="32"/>
          <w:highlight w:val="none"/>
        </w:rPr>
      </w:pPr>
      <w:r>
        <w:rPr>
          <w:rFonts w:hint="eastAsia"/>
          <w:color w:val="auto"/>
          <w:highlight w:val="none"/>
        </w:rPr>
        <w:t>管线综合与碰撞检查报告；</w:t>
      </w:r>
    </w:p>
    <w:p w14:paraId="7FAE68B2">
      <w:pPr>
        <w:numPr>
          <w:ilvl w:val="0"/>
          <w:numId w:val="45"/>
        </w:numPr>
        <w:ind w:firstLine="420"/>
        <w:rPr>
          <w:rFonts w:hint="eastAsia" w:ascii="宋体" w:hAnsi="宋体" w:eastAsia="宋体"/>
          <w:bCs/>
          <w:color w:val="auto"/>
          <w:szCs w:val="32"/>
          <w:highlight w:val="none"/>
        </w:rPr>
      </w:pPr>
      <w:r>
        <w:rPr>
          <w:rFonts w:hint="eastAsia"/>
          <w:color w:val="auto"/>
          <w:highlight w:val="none"/>
        </w:rPr>
        <w:t>净空检查报告；</w:t>
      </w:r>
    </w:p>
    <w:p w14:paraId="60F37610">
      <w:pPr>
        <w:numPr>
          <w:ilvl w:val="0"/>
          <w:numId w:val="45"/>
        </w:numPr>
        <w:ind w:firstLine="420"/>
        <w:rPr>
          <w:rFonts w:hint="eastAsia" w:ascii="宋体" w:hAnsi="宋体" w:eastAsia="宋体"/>
          <w:bCs/>
          <w:color w:val="auto"/>
          <w:szCs w:val="32"/>
          <w:highlight w:val="none"/>
        </w:rPr>
      </w:pPr>
      <w:r>
        <w:rPr>
          <w:rFonts w:hint="eastAsia"/>
          <w:color w:val="auto"/>
          <w:highlight w:val="none"/>
        </w:rPr>
        <w:t>预留预埋核查报告。</w:t>
      </w:r>
    </w:p>
    <w:p w14:paraId="77053853">
      <w:pPr>
        <w:pStyle w:val="4"/>
        <w:numPr>
          <w:ilvl w:val="2"/>
          <w:numId w:val="14"/>
        </w:numPr>
        <w:rPr>
          <w:rFonts w:hint="eastAsia"/>
          <w:color w:val="auto"/>
          <w:highlight w:val="none"/>
        </w:rPr>
      </w:pPr>
      <w:r>
        <w:rPr>
          <w:rFonts w:hint="eastAsia"/>
          <w:color w:val="auto"/>
          <w:highlight w:val="none"/>
        </w:rPr>
        <w:t>　机电管线深化宜按下列程序实施：</w:t>
      </w:r>
    </w:p>
    <w:p w14:paraId="1E4EB34D">
      <w:pPr>
        <w:numPr>
          <w:ilvl w:val="0"/>
          <w:numId w:val="4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基于施工图深化模型，结合管线综合与碰撞检查报告、净高检查报告和预留预埋核查报告，深化管线布置；</w:t>
      </w:r>
    </w:p>
    <w:p w14:paraId="4C416138">
      <w:pPr>
        <w:numPr>
          <w:ilvl w:val="0"/>
          <w:numId w:val="4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形成机电管线深化模型、指导管线施工的资料文件（图纸、说明等）。</w:t>
      </w:r>
    </w:p>
    <w:p w14:paraId="033B8FCB">
      <w:pPr>
        <w:pStyle w:val="4"/>
        <w:numPr>
          <w:ilvl w:val="2"/>
          <w:numId w:val="14"/>
        </w:numPr>
        <w:rPr>
          <w:rFonts w:hint="eastAsia"/>
          <w:color w:val="auto"/>
          <w:highlight w:val="none"/>
        </w:rPr>
      </w:pPr>
      <w:r>
        <w:rPr>
          <w:rFonts w:hint="eastAsia"/>
          <w:color w:val="auto"/>
          <w:highlight w:val="none"/>
        </w:rPr>
        <w:t>　机电管线深化实施后的成果宜包含下列内容：</w:t>
      </w:r>
    </w:p>
    <w:p w14:paraId="1F08082F">
      <w:pPr>
        <w:numPr>
          <w:ilvl w:val="0"/>
          <w:numId w:val="4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机电管线深化模型；</w:t>
      </w:r>
    </w:p>
    <w:p w14:paraId="122EB7B7">
      <w:pPr>
        <w:numPr>
          <w:ilvl w:val="0"/>
          <w:numId w:val="4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指导管线施工的资料文件（图纸、说明等）。</w:t>
      </w:r>
    </w:p>
    <w:p w14:paraId="254A9A49">
      <w:pPr>
        <w:pStyle w:val="3"/>
        <w:numPr>
          <w:ilvl w:val="1"/>
          <w:numId w:val="14"/>
        </w:numPr>
        <w:rPr>
          <w:rFonts w:hint="eastAsia"/>
          <w:color w:val="auto"/>
          <w:highlight w:val="none"/>
        </w:rPr>
      </w:pPr>
      <w:r>
        <w:rPr>
          <w:rFonts w:hint="eastAsia"/>
          <w:color w:val="auto"/>
          <w:highlight w:val="none"/>
        </w:rPr>
        <w:t>　</w:t>
      </w:r>
      <w:bookmarkStart w:id="148" w:name="_Toc8949"/>
      <w:bookmarkStart w:id="149" w:name="_Toc23960"/>
      <w:bookmarkStart w:id="150" w:name="_Toc1139"/>
      <w:bookmarkStart w:id="151" w:name="_Toc23416"/>
      <w:bookmarkStart w:id="152" w:name="_Toc22063"/>
      <w:bookmarkStart w:id="153" w:name="_Toc11928"/>
      <w:bookmarkStart w:id="154" w:name="_Toc20557"/>
      <w:bookmarkStart w:id="155" w:name="_Toc10913"/>
      <w:bookmarkStart w:id="156" w:name="_Toc5993"/>
      <w:bookmarkStart w:id="157" w:name="_Toc23962"/>
      <w:r>
        <w:rPr>
          <w:rFonts w:hint="eastAsia" w:ascii="黑体" w:hAnsi="黑体"/>
          <w:color w:val="auto"/>
          <w:highlight w:val="none"/>
        </w:rPr>
        <w:t>装饰装修深化</w:t>
      </w:r>
      <w:bookmarkEnd w:id="148"/>
      <w:bookmarkEnd w:id="149"/>
      <w:bookmarkEnd w:id="150"/>
      <w:bookmarkEnd w:id="151"/>
      <w:bookmarkEnd w:id="152"/>
      <w:bookmarkEnd w:id="153"/>
      <w:bookmarkEnd w:id="154"/>
      <w:bookmarkEnd w:id="155"/>
      <w:bookmarkEnd w:id="156"/>
      <w:bookmarkEnd w:id="157"/>
    </w:p>
    <w:p w14:paraId="3A0D9BD7">
      <w:pPr>
        <w:pStyle w:val="4"/>
        <w:numPr>
          <w:ilvl w:val="2"/>
          <w:numId w:val="14"/>
        </w:numPr>
        <w:rPr>
          <w:rFonts w:hint="eastAsia"/>
          <w:color w:val="auto"/>
          <w:highlight w:val="none"/>
        </w:rPr>
      </w:pPr>
      <w:r>
        <w:rPr>
          <w:rFonts w:hint="eastAsia"/>
          <w:color w:val="auto"/>
          <w:highlight w:val="none"/>
        </w:rPr>
        <w:t>　装饰装修深化所需的基础资料应包含下列主要内容：</w:t>
      </w:r>
    </w:p>
    <w:p w14:paraId="37205F39">
      <w:pPr>
        <w:numPr>
          <w:ilvl w:val="0"/>
          <w:numId w:val="48"/>
        </w:numPr>
        <w:ind w:firstLine="420"/>
        <w:rPr>
          <w:rFonts w:hint="eastAsia" w:ascii="宋体" w:hAnsi="宋体" w:eastAsia="宋体"/>
          <w:bCs/>
          <w:color w:val="auto"/>
          <w:szCs w:val="32"/>
          <w:highlight w:val="none"/>
        </w:rPr>
      </w:pPr>
      <w:r>
        <w:rPr>
          <w:rFonts w:hint="eastAsia" w:eastAsia="宋体"/>
          <w:color w:val="auto"/>
          <w:highlight w:val="none"/>
        </w:rPr>
        <w:t>施工图深化模型</w:t>
      </w:r>
      <w:r>
        <w:rPr>
          <w:rFonts w:hint="eastAsia" w:ascii="宋体" w:hAnsi="宋体" w:eastAsia="宋体"/>
          <w:bCs/>
          <w:color w:val="auto"/>
          <w:szCs w:val="32"/>
          <w:highlight w:val="none"/>
        </w:rPr>
        <w:t>；</w:t>
      </w:r>
    </w:p>
    <w:p w14:paraId="6FF1D88F">
      <w:pPr>
        <w:numPr>
          <w:ilvl w:val="0"/>
          <w:numId w:val="48"/>
        </w:numPr>
        <w:ind w:firstLine="420"/>
        <w:rPr>
          <w:rFonts w:hint="eastAsia" w:ascii="宋体" w:hAnsi="宋体" w:eastAsia="宋体"/>
          <w:bCs/>
          <w:color w:val="auto"/>
          <w:szCs w:val="32"/>
          <w:highlight w:val="none"/>
        </w:rPr>
      </w:pPr>
      <w:r>
        <w:rPr>
          <w:rFonts w:hint="eastAsia"/>
          <w:color w:val="auto"/>
          <w:highlight w:val="none"/>
        </w:rPr>
        <w:t>装修效果图；</w:t>
      </w:r>
    </w:p>
    <w:p w14:paraId="2C0DD166">
      <w:pPr>
        <w:numPr>
          <w:ilvl w:val="0"/>
          <w:numId w:val="48"/>
        </w:numPr>
        <w:ind w:firstLine="420"/>
        <w:rPr>
          <w:rFonts w:hint="eastAsia" w:ascii="宋体" w:hAnsi="宋体" w:eastAsia="宋体"/>
          <w:bCs/>
          <w:color w:val="auto"/>
          <w:szCs w:val="32"/>
          <w:highlight w:val="none"/>
        </w:rPr>
      </w:pPr>
      <w:r>
        <w:rPr>
          <w:rFonts w:hint="eastAsia"/>
          <w:color w:val="auto"/>
          <w:highlight w:val="none"/>
        </w:rPr>
        <w:t>材质贴图</w:t>
      </w:r>
      <w:r>
        <w:rPr>
          <w:rFonts w:hint="eastAsia" w:ascii="宋体" w:hAnsi="宋体" w:eastAsia="宋体"/>
          <w:bCs/>
          <w:color w:val="auto"/>
          <w:szCs w:val="32"/>
          <w:highlight w:val="none"/>
        </w:rPr>
        <w:t>。</w:t>
      </w:r>
    </w:p>
    <w:p w14:paraId="2926FBD1">
      <w:pPr>
        <w:pStyle w:val="4"/>
        <w:numPr>
          <w:ilvl w:val="2"/>
          <w:numId w:val="14"/>
        </w:numPr>
        <w:rPr>
          <w:rFonts w:hint="eastAsia"/>
          <w:color w:val="auto"/>
          <w:highlight w:val="none"/>
        </w:rPr>
      </w:pPr>
      <w:r>
        <w:rPr>
          <w:rFonts w:hint="eastAsia"/>
          <w:color w:val="auto"/>
          <w:highlight w:val="none"/>
        </w:rPr>
        <w:t>　装饰装修深化宜按下列程序实施：</w:t>
      </w:r>
    </w:p>
    <w:p w14:paraId="57973885">
      <w:pPr>
        <w:numPr>
          <w:ilvl w:val="0"/>
          <w:numId w:val="4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基于施工图深化模型，结合装修效果图和材质贴图，深化模型构件材质、灯光照明和室内布置，形成装饰装修深化模型；</w:t>
      </w:r>
    </w:p>
    <w:p w14:paraId="5F603DFA">
      <w:pPr>
        <w:numPr>
          <w:ilvl w:val="0"/>
          <w:numId w:val="4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将装饰装修深化模型导入模型应用软件，添加贴图和光照等仿真模拟元素，进行装饰装修仿真模拟，形成装饰装修方案可视化成果。</w:t>
      </w:r>
    </w:p>
    <w:p w14:paraId="0A367CBC">
      <w:pPr>
        <w:pStyle w:val="4"/>
        <w:numPr>
          <w:ilvl w:val="2"/>
          <w:numId w:val="14"/>
        </w:numPr>
        <w:rPr>
          <w:rFonts w:hint="eastAsia"/>
          <w:color w:val="auto"/>
          <w:highlight w:val="none"/>
        </w:rPr>
      </w:pPr>
      <w:r>
        <w:rPr>
          <w:rFonts w:hint="eastAsia"/>
          <w:color w:val="auto"/>
          <w:highlight w:val="none"/>
        </w:rPr>
        <w:t>　装饰装修深化实施后的成果宜包含下列内容：</w:t>
      </w:r>
    </w:p>
    <w:p w14:paraId="675BF4C3">
      <w:pPr>
        <w:numPr>
          <w:ilvl w:val="0"/>
          <w:numId w:val="50"/>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装饰装修深化模型；</w:t>
      </w:r>
    </w:p>
    <w:p w14:paraId="4DC9CD15">
      <w:pPr>
        <w:numPr>
          <w:ilvl w:val="0"/>
          <w:numId w:val="50"/>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装饰装修方案可视化成果。</w:t>
      </w:r>
    </w:p>
    <w:p w14:paraId="51CD7C37">
      <w:pPr>
        <w:pStyle w:val="3"/>
        <w:numPr>
          <w:ilvl w:val="1"/>
          <w:numId w:val="14"/>
        </w:numPr>
        <w:rPr>
          <w:rFonts w:ascii="Segoe UI" w:hAnsi="Segoe UI" w:eastAsia="Segoe UI" w:cs="Segoe UI"/>
          <w:color w:val="auto"/>
          <w:sz w:val="27"/>
          <w:szCs w:val="27"/>
          <w:highlight w:val="none"/>
        </w:rPr>
      </w:pPr>
      <w:r>
        <w:rPr>
          <w:rFonts w:hint="eastAsia"/>
          <w:color w:val="auto"/>
          <w:highlight w:val="none"/>
        </w:rPr>
        <w:t>　</w:t>
      </w:r>
      <w:bookmarkStart w:id="158" w:name="_Toc8300"/>
      <w:r>
        <w:rPr>
          <w:rFonts w:hint="eastAsia"/>
          <w:color w:val="auto"/>
          <w:highlight w:val="none"/>
        </w:rPr>
        <w:t>设备选型</w:t>
      </w:r>
      <w:bookmarkEnd w:id="158"/>
    </w:p>
    <w:p w14:paraId="53231ECC">
      <w:pPr>
        <w:pStyle w:val="4"/>
        <w:numPr>
          <w:ilvl w:val="2"/>
          <w:numId w:val="14"/>
        </w:numPr>
        <w:rPr>
          <w:rFonts w:hint="eastAsia"/>
          <w:color w:val="auto"/>
          <w:highlight w:val="none"/>
        </w:rPr>
      </w:pPr>
      <w:r>
        <w:rPr>
          <w:rFonts w:hint="eastAsia"/>
          <w:color w:val="auto"/>
          <w:highlight w:val="none"/>
        </w:rPr>
        <w:t>　设备选型所需的基础资料应包含下列主要内容：</w:t>
      </w:r>
    </w:p>
    <w:p w14:paraId="056169A1">
      <w:pPr>
        <w:numPr>
          <w:ilvl w:val="0"/>
          <w:numId w:val="51"/>
        </w:numPr>
        <w:ind w:firstLine="420"/>
        <w:rPr>
          <w:rFonts w:hint="eastAsia" w:ascii="宋体" w:hAnsi="宋体" w:eastAsia="宋体"/>
          <w:bCs/>
          <w:color w:val="auto"/>
          <w:szCs w:val="32"/>
          <w:highlight w:val="none"/>
        </w:rPr>
      </w:pPr>
      <w:r>
        <w:rPr>
          <w:rFonts w:hint="eastAsia" w:eastAsia="宋体"/>
          <w:color w:val="auto"/>
          <w:highlight w:val="none"/>
        </w:rPr>
        <w:t>施工图深化模型</w:t>
      </w:r>
      <w:r>
        <w:rPr>
          <w:rFonts w:hint="eastAsia" w:ascii="宋体" w:hAnsi="宋体" w:eastAsia="宋体"/>
          <w:bCs/>
          <w:color w:val="auto"/>
          <w:szCs w:val="32"/>
          <w:highlight w:val="none"/>
        </w:rPr>
        <w:t>；</w:t>
      </w:r>
    </w:p>
    <w:p w14:paraId="051E0016">
      <w:pPr>
        <w:numPr>
          <w:ilvl w:val="0"/>
          <w:numId w:val="51"/>
        </w:numPr>
        <w:ind w:firstLine="420"/>
        <w:rPr>
          <w:rFonts w:hint="eastAsia" w:ascii="宋体" w:hAnsi="宋体" w:eastAsia="宋体"/>
          <w:bCs/>
          <w:color w:val="auto"/>
          <w:szCs w:val="32"/>
          <w:highlight w:val="none"/>
        </w:rPr>
      </w:pPr>
      <w:r>
        <w:rPr>
          <w:rFonts w:hint="eastAsia" w:eastAsia="宋体"/>
          <w:color w:val="auto"/>
          <w:highlight w:val="none"/>
          <w:lang w:bidi="ar"/>
        </w:rPr>
        <w:t>市政工程设计要求及技术规范；</w:t>
      </w:r>
    </w:p>
    <w:p w14:paraId="6AF6011D">
      <w:pPr>
        <w:numPr>
          <w:ilvl w:val="0"/>
          <w:numId w:val="51"/>
        </w:numPr>
        <w:ind w:firstLine="420"/>
        <w:rPr>
          <w:rFonts w:hint="eastAsia" w:ascii="宋体" w:hAnsi="宋体" w:eastAsia="宋体"/>
          <w:bCs/>
          <w:color w:val="auto"/>
          <w:szCs w:val="32"/>
          <w:highlight w:val="none"/>
        </w:rPr>
      </w:pPr>
      <w:r>
        <w:rPr>
          <w:rFonts w:hint="eastAsia" w:eastAsia="宋体"/>
          <w:color w:val="auto"/>
          <w:highlight w:val="none"/>
          <w:lang w:bidi="ar"/>
        </w:rPr>
        <w:t>设备性能参数数据库；</w:t>
      </w:r>
    </w:p>
    <w:p w14:paraId="7A95AD6B">
      <w:pPr>
        <w:numPr>
          <w:ilvl w:val="0"/>
          <w:numId w:val="51"/>
        </w:numPr>
        <w:ind w:firstLine="420"/>
        <w:rPr>
          <w:rFonts w:hint="eastAsia" w:ascii="宋体" w:hAnsi="宋体" w:eastAsia="宋体"/>
          <w:bCs/>
          <w:color w:val="auto"/>
          <w:szCs w:val="32"/>
          <w:highlight w:val="none"/>
        </w:rPr>
      </w:pPr>
      <w:r>
        <w:rPr>
          <w:rFonts w:hint="eastAsia" w:eastAsia="宋体"/>
          <w:color w:val="auto"/>
          <w:highlight w:val="none"/>
          <w:lang w:bidi="ar"/>
        </w:rPr>
        <w:t>项目预算及成本控制指标。</w:t>
      </w:r>
    </w:p>
    <w:p w14:paraId="5B2AD3B0">
      <w:pPr>
        <w:pStyle w:val="4"/>
        <w:numPr>
          <w:ilvl w:val="2"/>
          <w:numId w:val="14"/>
        </w:numPr>
        <w:rPr>
          <w:rFonts w:hint="eastAsia"/>
          <w:color w:val="auto"/>
          <w:highlight w:val="none"/>
        </w:rPr>
      </w:pPr>
      <w:r>
        <w:rPr>
          <w:rFonts w:hint="eastAsia"/>
          <w:color w:val="auto"/>
          <w:highlight w:val="none"/>
        </w:rPr>
        <w:t>　设备选型宜按下列程序实施：</w:t>
      </w:r>
    </w:p>
    <w:p w14:paraId="1507DD7C">
      <w:pPr>
        <w:numPr>
          <w:ilvl w:val="0"/>
          <w:numId w:val="52"/>
        </w:numPr>
        <w:ind w:firstLine="420"/>
        <w:rPr>
          <w:rFonts w:hint="eastAsia" w:ascii="宋体" w:hAnsi="宋体" w:eastAsia="宋体"/>
          <w:bCs/>
          <w:color w:val="auto"/>
          <w:szCs w:val="32"/>
          <w:highlight w:val="none"/>
        </w:rPr>
      </w:pPr>
      <w:r>
        <w:rPr>
          <w:rFonts w:hint="eastAsia" w:eastAsia="宋体"/>
          <w:color w:val="auto"/>
          <w:highlight w:val="none"/>
          <w:lang w:bidi="ar"/>
        </w:rPr>
        <w:t>基于施工图深化模型，结合工程设计要求及技术规范，确定各区域所需设备的类型、数量及大致安装位置，设备性能参数数据库中筛选符合要求的设备选型模型；</w:t>
      </w:r>
    </w:p>
    <w:p w14:paraId="69C889A7">
      <w:pPr>
        <w:numPr>
          <w:ilvl w:val="0"/>
          <w:numId w:val="52"/>
        </w:numPr>
        <w:ind w:firstLine="420"/>
        <w:rPr>
          <w:rFonts w:hint="eastAsia" w:ascii="宋体" w:hAnsi="宋体" w:eastAsia="宋体"/>
          <w:bCs/>
          <w:color w:val="auto"/>
          <w:szCs w:val="32"/>
          <w:highlight w:val="none"/>
        </w:rPr>
      </w:pPr>
      <w:r>
        <w:rPr>
          <w:rFonts w:hint="eastAsia" w:eastAsia="宋体"/>
          <w:color w:val="auto"/>
          <w:highlight w:val="none"/>
          <w:lang w:bidi="ar"/>
        </w:rPr>
        <w:t>依据项目预算及成本控制指标，对筛选出的设备进行性价比分析，确定初步选型方案；</w:t>
      </w:r>
    </w:p>
    <w:p w14:paraId="4D55C0EE">
      <w:pPr>
        <w:numPr>
          <w:ilvl w:val="0"/>
          <w:numId w:val="52"/>
        </w:numPr>
        <w:ind w:firstLine="420"/>
        <w:rPr>
          <w:rFonts w:hint="eastAsia" w:ascii="宋体" w:hAnsi="宋体" w:eastAsia="宋体"/>
          <w:bCs/>
          <w:color w:val="auto"/>
          <w:szCs w:val="32"/>
          <w:highlight w:val="none"/>
        </w:rPr>
      </w:pPr>
      <w:r>
        <w:rPr>
          <w:rFonts w:hint="eastAsia" w:eastAsia="宋体"/>
          <w:color w:val="auto"/>
          <w:highlight w:val="none"/>
          <w:lang w:bidi="ar"/>
        </w:rPr>
        <w:t>对初步方案进行模拟分析，如能耗模拟、运行稳定性模拟等，评估其对整个市政地下空间系统的影响，并根据模拟评估结果优化设备选型方案，并生成设备选型报告。</w:t>
      </w:r>
    </w:p>
    <w:p w14:paraId="6DD74E90">
      <w:pPr>
        <w:pStyle w:val="4"/>
        <w:numPr>
          <w:ilvl w:val="2"/>
          <w:numId w:val="14"/>
        </w:numPr>
        <w:rPr>
          <w:rFonts w:hint="eastAsia"/>
          <w:color w:val="auto"/>
          <w:highlight w:val="none"/>
        </w:rPr>
      </w:pPr>
      <w:r>
        <w:rPr>
          <w:rFonts w:hint="eastAsia"/>
          <w:color w:val="auto"/>
          <w:highlight w:val="none"/>
        </w:rPr>
        <w:t>　</w:t>
      </w:r>
      <w:r>
        <w:rPr>
          <w:rFonts w:hint="eastAsia"/>
          <w:color w:val="auto"/>
          <w:highlight w:val="none"/>
          <w:lang w:val="en-US" w:eastAsia="zh-CN"/>
        </w:rPr>
        <w:t>设备选型</w:t>
      </w:r>
      <w:r>
        <w:rPr>
          <w:rFonts w:hint="eastAsia"/>
          <w:color w:val="auto"/>
          <w:highlight w:val="none"/>
        </w:rPr>
        <w:t>实施后的成果宜包含下列内容：</w:t>
      </w:r>
    </w:p>
    <w:p w14:paraId="77EDDDEC">
      <w:pPr>
        <w:numPr>
          <w:ilvl w:val="0"/>
          <w:numId w:val="53"/>
        </w:numPr>
        <w:ind w:firstLine="420"/>
        <w:rPr>
          <w:rFonts w:hint="eastAsia" w:ascii="宋体" w:hAnsi="宋体" w:eastAsia="宋体"/>
          <w:bCs/>
          <w:color w:val="auto"/>
          <w:szCs w:val="32"/>
          <w:highlight w:val="none"/>
        </w:rPr>
      </w:pPr>
      <w:r>
        <w:rPr>
          <w:rFonts w:hint="eastAsia" w:eastAsia="宋体"/>
          <w:color w:val="auto"/>
          <w:highlight w:val="none"/>
          <w:lang w:bidi="ar"/>
        </w:rPr>
        <w:t>设备选型模型</w:t>
      </w:r>
      <w:r>
        <w:rPr>
          <w:rFonts w:hint="eastAsia" w:ascii="宋体" w:hAnsi="宋体" w:eastAsia="宋体"/>
          <w:bCs/>
          <w:color w:val="auto"/>
          <w:szCs w:val="32"/>
          <w:highlight w:val="none"/>
        </w:rPr>
        <w:t>；</w:t>
      </w:r>
    </w:p>
    <w:p w14:paraId="7B67B16C">
      <w:pPr>
        <w:numPr>
          <w:ilvl w:val="0"/>
          <w:numId w:val="53"/>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初步选项方案；</w:t>
      </w:r>
    </w:p>
    <w:p w14:paraId="540E84D4">
      <w:pPr>
        <w:numPr>
          <w:ilvl w:val="0"/>
          <w:numId w:val="53"/>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设备选型报告。</w:t>
      </w:r>
    </w:p>
    <w:p w14:paraId="4B09B3D2">
      <w:pPr>
        <w:pStyle w:val="2"/>
        <w:numPr>
          <w:ilvl w:val="0"/>
          <w:numId w:val="14"/>
        </w:numPr>
        <w:rPr>
          <w:rFonts w:hint="eastAsia"/>
          <w:color w:val="auto"/>
          <w:highlight w:val="none"/>
        </w:rPr>
      </w:pPr>
      <w:r>
        <w:rPr>
          <w:rFonts w:hint="eastAsia"/>
          <w:color w:val="auto"/>
          <w:highlight w:val="none"/>
        </w:rPr>
        <w:t>　</w:t>
      </w:r>
      <w:bookmarkStart w:id="159" w:name="_Toc28220"/>
      <w:bookmarkStart w:id="160" w:name="_Toc20081"/>
      <w:bookmarkStart w:id="161" w:name="_Toc19059"/>
      <w:bookmarkStart w:id="162" w:name="_Toc513"/>
      <w:bookmarkStart w:id="163" w:name="_Toc19632"/>
      <w:bookmarkStart w:id="164" w:name="_Toc13331"/>
      <w:bookmarkStart w:id="165" w:name="_Toc25022"/>
      <w:bookmarkStart w:id="166" w:name="_Toc15040"/>
      <w:bookmarkStart w:id="167" w:name="_Toc2977"/>
      <w:r>
        <w:rPr>
          <w:rFonts w:hint="eastAsia"/>
          <w:color w:val="auto"/>
          <w:highlight w:val="none"/>
          <w:lang w:val="en-US"/>
        </w:rPr>
        <w:t>施工准备</w:t>
      </w:r>
      <w:r>
        <w:rPr>
          <w:rFonts w:hint="eastAsia"/>
          <w:color w:val="auto"/>
          <w:highlight w:val="none"/>
        </w:rPr>
        <w:t>阶段</w:t>
      </w:r>
      <w:bookmarkEnd w:id="159"/>
      <w:bookmarkEnd w:id="160"/>
      <w:bookmarkEnd w:id="161"/>
      <w:bookmarkEnd w:id="162"/>
      <w:bookmarkEnd w:id="163"/>
      <w:bookmarkEnd w:id="164"/>
      <w:bookmarkEnd w:id="165"/>
      <w:bookmarkEnd w:id="166"/>
      <w:bookmarkEnd w:id="167"/>
    </w:p>
    <w:p w14:paraId="4E4449EB">
      <w:pPr>
        <w:pStyle w:val="3"/>
        <w:numPr>
          <w:ilvl w:val="1"/>
          <w:numId w:val="14"/>
        </w:numPr>
        <w:rPr>
          <w:rFonts w:hint="eastAsia"/>
          <w:color w:val="auto"/>
          <w:highlight w:val="none"/>
        </w:rPr>
      </w:pPr>
      <w:r>
        <w:rPr>
          <w:rFonts w:hint="eastAsia"/>
          <w:color w:val="auto"/>
          <w:highlight w:val="none"/>
        </w:rPr>
        <w:t>　</w:t>
      </w:r>
      <w:bookmarkStart w:id="168" w:name="_Toc17420"/>
      <w:bookmarkStart w:id="169" w:name="_Toc379"/>
      <w:bookmarkStart w:id="170" w:name="_Toc9403"/>
      <w:bookmarkStart w:id="171" w:name="_Toc19564"/>
      <w:bookmarkStart w:id="172" w:name="_Toc19839"/>
      <w:bookmarkStart w:id="173" w:name="_Toc3051"/>
      <w:bookmarkStart w:id="174" w:name="_Toc3181"/>
      <w:bookmarkStart w:id="175" w:name="_Toc12234"/>
      <w:bookmarkStart w:id="176" w:name="_Toc31909"/>
      <w:r>
        <w:rPr>
          <w:rFonts w:hint="eastAsia"/>
          <w:color w:val="auto"/>
          <w:highlight w:val="none"/>
        </w:rPr>
        <w:t>一般规定</w:t>
      </w:r>
      <w:bookmarkEnd w:id="168"/>
      <w:bookmarkEnd w:id="169"/>
      <w:bookmarkEnd w:id="170"/>
      <w:bookmarkEnd w:id="171"/>
      <w:bookmarkEnd w:id="172"/>
      <w:bookmarkEnd w:id="173"/>
      <w:bookmarkEnd w:id="174"/>
      <w:bookmarkEnd w:id="175"/>
      <w:bookmarkEnd w:id="176"/>
    </w:p>
    <w:p w14:paraId="2CD492EA">
      <w:pPr>
        <w:pStyle w:val="4"/>
        <w:numPr>
          <w:ilvl w:val="2"/>
          <w:numId w:val="14"/>
        </w:numPr>
        <w:rPr>
          <w:rFonts w:hint="eastAsia"/>
          <w:color w:val="auto"/>
          <w:highlight w:val="none"/>
        </w:rPr>
      </w:pPr>
      <w:r>
        <w:rPr>
          <w:rFonts w:hint="eastAsia"/>
          <w:color w:val="auto"/>
          <w:highlight w:val="none"/>
        </w:rPr>
        <w:t>　市政地下空间工程在施工准备阶段的主要应用内容宜根据工程实际需求，实施施工场地规划、施工方案模拟、应急预案模拟等应用点。</w:t>
      </w:r>
    </w:p>
    <w:p w14:paraId="7214ECFA">
      <w:pPr>
        <w:pStyle w:val="4"/>
        <w:numPr>
          <w:ilvl w:val="2"/>
          <w:numId w:val="14"/>
        </w:numPr>
        <w:rPr>
          <w:rFonts w:hint="eastAsia"/>
          <w:color w:val="auto"/>
          <w:highlight w:val="none"/>
        </w:rPr>
      </w:pPr>
      <w:r>
        <w:rPr>
          <w:rFonts w:hint="eastAsia"/>
          <w:color w:val="auto"/>
          <w:highlight w:val="none"/>
        </w:rPr>
        <w:t>　施工准备阶段</w:t>
      </w:r>
      <w:r>
        <w:rPr>
          <w:rFonts w:hint="eastAsia"/>
          <w:color w:val="auto"/>
          <w:highlight w:val="none"/>
          <w:lang w:eastAsia="zh-Hans"/>
        </w:rPr>
        <w:t>应结合</w:t>
      </w:r>
      <w:r>
        <w:rPr>
          <w:rFonts w:hint="eastAsia"/>
          <w:color w:val="auto"/>
          <w:highlight w:val="none"/>
        </w:rPr>
        <w:t>施工阶段基础</w:t>
      </w:r>
      <w:r>
        <w:rPr>
          <w:rFonts w:hint="eastAsia"/>
          <w:color w:val="auto"/>
          <w:highlight w:val="none"/>
          <w:lang w:eastAsia="zh-Hans"/>
        </w:rPr>
        <w:t>资料，拆分、细化施工图</w:t>
      </w:r>
      <w:r>
        <w:rPr>
          <w:rFonts w:hint="eastAsia"/>
          <w:color w:val="auto"/>
          <w:highlight w:val="none"/>
        </w:rPr>
        <w:t>深化</w:t>
      </w:r>
      <w:r>
        <w:rPr>
          <w:rFonts w:hint="eastAsia"/>
          <w:color w:val="auto"/>
          <w:highlight w:val="none"/>
          <w:lang w:eastAsia="zh-Hans"/>
        </w:rPr>
        <w:t>模型，建立</w:t>
      </w:r>
      <w:r>
        <w:rPr>
          <w:rFonts w:hint="eastAsia"/>
          <w:color w:val="auto"/>
          <w:highlight w:val="none"/>
        </w:rPr>
        <w:t>施工准备模型，施工准备模型应表达施工范围内地下管网、临时建筑、现场交通</w:t>
      </w:r>
      <w:r>
        <w:rPr>
          <w:rFonts w:hint="eastAsia"/>
          <w:color w:val="auto"/>
          <w:highlight w:val="none"/>
          <w:lang w:eastAsia="zh-Hans"/>
        </w:rPr>
        <w:t>等</w:t>
      </w:r>
      <w:r>
        <w:rPr>
          <w:rFonts w:hint="eastAsia"/>
          <w:color w:val="auto"/>
          <w:highlight w:val="none"/>
        </w:rPr>
        <w:t>信息。</w:t>
      </w:r>
    </w:p>
    <w:p w14:paraId="27D42816">
      <w:pPr>
        <w:pStyle w:val="4"/>
        <w:numPr>
          <w:ilvl w:val="2"/>
          <w:numId w:val="14"/>
        </w:numPr>
        <w:rPr>
          <w:rFonts w:hint="eastAsia"/>
          <w:color w:val="auto"/>
          <w:highlight w:val="none"/>
        </w:rPr>
      </w:pPr>
      <w:r>
        <w:rPr>
          <w:rFonts w:hint="eastAsia"/>
          <w:color w:val="auto"/>
          <w:highlight w:val="none"/>
        </w:rPr>
        <w:t>　施工准备阶段应以施工准备模型为基础，根据各应用点需求集成施工准备阶段工程资料，形成施工场地模型、施工方案模型等。</w:t>
      </w:r>
    </w:p>
    <w:p w14:paraId="111291D0">
      <w:pPr>
        <w:pStyle w:val="3"/>
        <w:numPr>
          <w:ilvl w:val="1"/>
          <w:numId w:val="14"/>
        </w:numPr>
        <w:rPr>
          <w:rFonts w:hint="eastAsia"/>
          <w:color w:val="auto"/>
          <w:highlight w:val="none"/>
        </w:rPr>
      </w:pPr>
      <w:r>
        <w:rPr>
          <w:rFonts w:hint="eastAsia"/>
          <w:color w:val="auto"/>
          <w:highlight w:val="none"/>
        </w:rPr>
        <w:t>　</w:t>
      </w:r>
      <w:bookmarkStart w:id="177" w:name="_Toc24216"/>
      <w:bookmarkStart w:id="178" w:name="_Toc20442"/>
      <w:bookmarkStart w:id="179" w:name="_Toc24801"/>
      <w:bookmarkStart w:id="180" w:name="_Toc7959"/>
      <w:bookmarkStart w:id="181" w:name="_Toc1629"/>
      <w:bookmarkStart w:id="182" w:name="_Toc7338"/>
      <w:bookmarkStart w:id="183" w:name="_Toc429"/>
      <w:bookmarkStart w:id="184" w:name="_Toc3913"/>
      <w:bookmarkStart w:id="185" w:name="_Toc20677"/>
      <w:r>
        <w:rPr>
          <w:rFonts w:hint="eastAsia"/>
          <w:color w:val="auto"/>
          <w:highlight w:val="none"/>
        </w:rPr>
        <w:t>施工场地规划</w:t>
      </w:r>
      <w:bookmarkEnd w:id="177"/>
      <w:bookmarkEnd w:id="178"/>
      <w:bookmarkEnd w:id="179"/>
      <w:bookmarkEnd w:id="180"/>
      <w:bookmarkEnd w:id="181"/>
      <w:bookmarkEnd w:id="182"/>
      <w:bookmarkEnd w:id="183"/>
      <w:bookmarkEnd w:id="184"/>
      <w:bookmarkEnd w:id="185"/>
    </w:p>
    <w:p w14:paraId="1070866C">
      <w:pPr>
        <w:pStyle w:val="4"/>
        <w:numPr>
          <w:ilvl w:val="2"/>
          <w:numId w:val="14"/>
        </w:numPr>
        <w:rPr>
          <w:rFonts w:hint="eastAsia"/>
          <w:color w:val="auto"/>
          <w:highlight w:val="none"/>
        </w:rPr>
      </w:pPr>
      <w:r>
        <w:rPr>
          <w:rFonts w:hint="eastAsia"/>
          <w:color w:val="auto"/>
          <w:highlight w:val="none"/>
        </w:rPr>
        <w:t>　施工场地规划的数据资料应包含下列主要内容：</w:t>
      </w:r>
    </w:p>
    <w:p w14:paraId="47E19701">
      <w:pPr>
        <w:numPr>
          <w:ilvl w:val="0"/>
          <w:numId w:val="54"/>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临建规划；</w:t>
      </w:r>
    </w:p>
    <w:p w14:paraId="346ADCED">
      <w:pPr>
        <w:numPr>
          <w:ilvl w:val="0"/>
          <w:numId w:val="54"/>
        </w:numPr>
        <w:ind w:firstLine="420"/>
        <w:rPr>
          <w:rFonts w:hint="eastAsia" w:ascii="宋体" w:hAnsi="宋体" w:eastAsia="宋体"/>
          <w:bCs/>
          <w:color w:val="auto"/>
          <w:szCs w:val="32"/>
          <w:highlight w:val="none"/>
        </w:rPr>
      </w:pPr>
      <w:r>
        <w:rPr>
          <w:rFonts w:hint="eastAsia" w:eastAsia="宋体"/>
          <w:color w:val="auto"/>
          <w:highlight w:val="none"/>
        </w:rPr>
        <w:t>施工准备模型；</w:t>
      </w:r>
    </w:p>
    <w:p w14:paraId="02AA4898">
      <w:pPr>
        <w:numPr>
          <w:ilvl w:val="0"/>
          <w:numId w:val="54"/>
        </w:numPr>
        <w:ind w:firstLine="420"/>
        <w:rPr>
          <w:rFonts w:hint="eastAsia" w:ascii="宋体" w:hAnsi="宋体" w:eastAsia="宋体"/>
          <w:bCs/>
          <w:color w:val="auto"/>
          <w:szCs w:val="32"/>
          <w:highlight w:val="none"/>
        </w:rPr>
      </w:pPr>
      <w:r>
        <w:rPr>
          <w:rFonts w:hint="eastAsia" w:eastAsia="宋体"/>
          <w:color w:val="auto"/>
          <w:highlight w:val="none"/>
        </w:rPr>
        <w:t>施工进度计划；</w:t>
      </w:r>
    </w:p>
    <w:p w14:paraId="59AF9030">
      <w:pPr>
        <w:numPr>
          <w:ilvl w:val="0"/>
          <w:numId w:val="54"/>
        </w:numPr>
        <w:ind w:firstLine="420"/>
        <w:rPr>
          <w:rFonts w:hint="eastAsia" w:ascii="宋体" w:hAnsi="宋体" w:eastAsia="宋体"/>
          <w:bCs/>
          <w:color w:val="auto"/>
          <w:szCs w:val="32"/>
          <w:highlight w:val="none"/>
        </w:rPr>
      </w:pPr>
      <w:r>
        <w:rPr>
          <w:rFonts w:hint="eastAsia" w:eastAsia="宋体"/>
          <w:color w:val="auto"/>
          <w:highlight w:val="none"/>
        </w:rPr>
        <w:t>施工机械设备选型。</w:t>
      </w:r>
    </w:p>
    <w:p w14:paraId="3F3B5848">
      <w:pPr>
        <w:pStyle w:val="4"/>
        <w:numPr>
          <w:ilvl w:val="2"/>
          <w:numId w:val="14"/>
        </w:numPr>
        <w:rPr>
          <w:rFonts w:hint="eastAsia"/>
          <w:color w:val="auto"/>
          <w:highlight w:val="none"/>
        </w:rPr>
      </w:pPr>
      <w:r>
        <w:rPr>
          <w:rFonts w:hint="eastAsia"/>
          <w:color w:val="auto"/>
          <w:highlight w:val="none"/>
        </w:rPr>
        <w:t>　施工场地规划宜按下列</w:t>
      </w:r>
      <w:r>
        <w:rPr>
          <w:rFonts w:hint="eastAsia"/>
          <w:color w:val="auto"/>
          <w:highlight w:val="none"/>
          <w:lang w:eastAsia="zh-CN"/>
        </w:rPr>
        <w:t>程序实施</w:t>
      </w:r>
      <w:r>
        <w:rPr>
          <w:rFonts w:hint="eastAsia"/>
          <w:color w:val="auto"/>
          <w:highlight w:val="none"/>
        </w:rPr>
        <w:t>：</w:t>
      </w:r>
    </w:p>
    <w:p w14:paraId="62B6A0A4">
      <w:pPr>
        <w:numPr>
          <w:ilvl w:val="0"/>
          <w:numId w:val="5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基于施工准备模型，结合临建规划、施工机械设备选型，建立施工场地模型；</w:t>
      </w:r>
    </w:p>
    <w:p w14:paraId="133D8F4B">
      <w:pPr>
        <w:numPr>
          <w:ilvl w:val="0"/>
          <w:numId w:val="55"/>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结合施工场地模型和施工进度计划，进行施工场地布置模拟，形成施工场地规划报告。</w:t>
      </w:r>
    </w:p>
    <w:p w14:paraId="3BAEF04F">
      <w:pPr>
        <w:pStyle w:val="4"/>
        <w:numPr>
          <w:ilvl w:val="2"/>
          <w:numId w:val="14"/>
        </w:numPr>
        <w:rPr>
          <w:rFonts w:hint="eastAsia"/>
          <w:color w:val="auto"/>
          <w:highlight w:val="none"/>
        </w:rPr>
      </w:pPr>
      <w:r>
        <w:rPr>
          <w:rFonts w:hint="eastAsia"/>
          <w:color w:val="auto"/>
          <w:highlight w:val="none"/>
        </w:rPr>
        <w:t>　施工场地规划的应用成果宜包含下列内容：</w:t>
      </w:r>
    </w:p>
    <w:p w14:paraId="4145EC27">
      <w:pPr>
        <w:numPr>
          <w:ilvl w:val="0"/>
          <w:numId w:val="5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施工场地模型；</w:t>
      </w:r>
    </w:p>
    <w:p w14:paraId="32816BC3">
      <w:pPr>
        <w:numPr>
          <w:ilvl w:val="0"/>
          <w:numId w:val="56"/>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施工场地规划报告。</w:t>
      </w:r>
    </w:p>
    <w:p w14:paraId="2A0FD848">
      <w:pPr>
        <w:pStyle w:val="3"/>
        <w:numPr>
          <w:ilvl w:val="1"/>
          <w:numId w:val="14"/>
        </w:numPr>
        <w:rPr>
          <w:rFonts w:hint="eastAsia"/>
          <w:color w:val="auto"/>
          <w:highlight w:val="none"/>
        </w:rPr>
      </w:pPr>
      <w:r>
        <w:rPr>
          <w:rFonts w:hint="eastAsia"/>
          <w:color w:val="auto"/>
          <w:highlight w:val="none"/>
        </w:rPr>
        <w:t>　</w:t>
      </w:r>
      <w:bookmarkStart w:id="186" w:name="_Toc14281"/>
      <w:bookmarkStart w:id="187" w:name="_Toc20961"/>
      <w:bookmarkStart w:id="188" w:name="_Toc15668"/>
      <w:bookmarkStart w:id="189" w:name="_Toc21252"/>
      <w:bookmarkStart w:id="190" w:name="_Toc14819"/>
      <w:bookmarkStart w:id="191" w:name="_Toc31305"/>
      <w:bookmarkStart w:id="192" w:name="_Toc7150"/>
      <w:bookmarkStart w:id="193" w:name="_Toc31383"/>
      <w:bookmarkStart w:id="194" w:name="_Toc14858"/>
      <w:r>
        <w:rPr>
          <w:rFonts w:hint="eastAsia"/>
          <w:color w:val="auto"/>
          <w:highlight w:val="none"/>
        </w:rPr>
        <w:t>施工方案模拟</w:t>
      </w:r>
      <w:bookmarkEnd w:id="186"/>
      <w:bookmarkEnd w:id="187"/>
      <w:bookmarkEnd w:id="188"/>
      <w:bookmarkEnd w:id="189"/>
      <w:bookmarkEnd w:id="190"/>
      <w:bookmarkEnd w:id="191"/>
      <w:bookmarkEnd w:id="192"/>
      <w:bookmarkEnd w:id="193"/>
      <w:bookmarkEnd w:id="194"/>
    </w:p>
    <w:p w14:paraId="3CE8FDBA">
      <w:pPr>
        <w:pStyle w:val="4"/>
        <w:numPr>
          <w:ilvl w:val="2"/>
          <w:numId w:val="14"/>
        </w:numPr>
        <w:rPr>
          <w:rFonts w:hint="eastAsia"/>
          <w:color w:val="auto"/>
          <w:highlight w:val="none"/>
        </w:rPr>
      </w:pPr>
      <w:r>
        <w:rPr>
          <w:rFonts w:hint="eastAsia"/>
          <w:color w:val="auto"/>
          <w:highlight w:val="none"/>
        </w:rPr>
        <w:t>　施工方案模拟的数据资料应包含下列主要内容：</w:t>
      </w:r>
    </w:p>
    <w:p w14:paraId="515A8B8E">
      <w:pPr>
        <w:numPr>
          <w:ilvl w:val="0"/>
          <w:numId w:val="57"/>
        </w:numPr>
        <w:ind w:firstLine="420"/>
        <w:rPr>
          <w:rFonts w:hint="eastAsia" w:ascii="宋体" w:hAnsi="宋体" w:eastAsia="宋体"/>
          <w:bCs/>
          <w:color w:val="auto"/>
          <w:szCs w:val="32"/>
          <w:highlight w:val="none"/>
        </w:rPr>
      </w:pPr>
      <w:r>
        <w:rPr>
          <w:rFonts w:hint="eastAsia" w:eastAsia="宋体"/>
          <w:color w:val="auto"/>
          <w:highlight w:val="none"/>
        </w:rPr>
        <w:t>施工图图纸</w:t>
      </w:r>
      <w:r>
        <w:rPr>
          <w:rFonts w:hint="eastAsia" w:ascii="宋体" w:hAnsi="宋体" w:eastAsia="宋体"/>
          <w:bCs/>
          <w:color w:val="auto"/>
          <w:szCs w:val="32"/>
          <w:highlight w:val="none"/>
        </w:rPr>
        <w:t>；</w:t>
      </w:r>
    </w:p>
    <w:p w14:paraId="19A8AF43">
      <w:pPr>
        <w:numPr>
          <w:ilvl w:val="0"/>
          <w:numId w:val="5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施工准备模型；</w:t>
      </w:r>
    </w:p>
    <w:p w14:paraId="77586DA9">
      <w:pPr>
        <w:numPr>
          <w:ilvl w:val="0"/>
          <w:numId w:val="57"/>
        </w:numPr>
        <w:tabs>
          <w:tab w:val="left" w:pos="3085"/>
        </w:tabs>
        <w:ind w:firstLine="420"/>
        <w:rPr>
          <w:rFonts w:hint="eastAsia" w:ascii="宋体" w:hAnsi="宋体" w:eastAsia="宋体"/>
          <w:bCs/>
          <w:color w:val="auto"/>
          <w:szCs w:val="32"/>
          <w:highlight w:val="none"/>
        </w:rPr>
      </w:pPr>
      <w:r>
        <w:rPr>
          <w:rFonts w:hint="eastAsia"/>
          <w:color w:val="auto"/>
          <w:highlight w:val="none"/>
        </w:rPr>
        <w:t>施工场地模型；</w:t>
      </w:r>
    </w:p>
    <w:p w14:paraId="1673E1CF">
      <w:pPr>
        <w:numPr>
          <w:ilvl w:val="0"/>
          <w:numId w:val="57"/>
        </w:numPr>
        <w:tabs>
          <w:tab w:val="left" w:pos="3085"/>
        </w:tabs>
        <w:ind w:firstLine="420"/>
        <w:rPr>
          <w:rFonts w:hint="eastAsia" w:ascii="宋体" w:hAnsi="宋体" w:eastAsia="宋体"/>
          <w:bCs/>
          <w:color w:val="auto"/>
          <w:szCs w:val="32"/>
          <w:highlight w:val="none"/>
        </w:rPr>
      </w:pPr>
      <w:r>
        <w:rPr>
          <w:rFonts w:hint="eastAsia"/>
          <w:color w:val="auto"/>
          <w:highlight w:val="none"/>
        </w:rPr>
        <w:t>施工组织方案（含施工方案、施工进度计划）</w:t>
      </w:r>
      <w:r>
        <w:rPr>
          <w:rFonts w:hint="eastAsia" w:ascii="宋体" w:hAnsi="宋体" w:eastAsia="宋体"/>
          <w:bCs/>
          <w:color w:val="auto"/>
          <w:szCs w:val="32"/>
          <w:highlight w:val="none"/>
        </w:rPr>
        <w:t>；</w:t>
      </w:r>
      <w:r>
        <w:rPr>
          <w:color w:val="auto"/>
          <w:highlight w:val="none"/>
        </w:rPr>
        <w:tab/>
      </w:r>
    </w:p>
    <w:p w14:paraId="76AA8DF3">
      <w:pPr>
        <w:numPr>
          <w:ilvl w:val="0"/>
          <w:numId w:val="5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大型设备模型；</w:t>
      </w:r>
    </w:p>
    <w:p w14:paraId="0814959F">
      <w:pPr>
        <w:numPr>
          <w:ilvl w:val="0"/>
          <w:numId w:val="57"/>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大型设备运输路径。</w:t>
      </w:r>
    </w:p>
    <w:p w14:paraId="18BCAF6F">
      <w:pPr>
        <w:pStyle w:val="4"/>
        <w:numPr>
          <w:ilvl w:val="2"/>
          <w:numId w:val="14"/>
        </w:numPr>
        <w:rPr>
          <w:rFonts w:hint="eastAsia"/>
          <w:color w:val="auto"/>
          <w:highlight w:val="none"/>
        </w:rPr>
      </w:pPr>
      <w:r>
        <w:rPr>
          <w:rFonts w:hint="eastAsia"/>
          <w:color w:val="auto"/>
          <w:highlight w:val="none"/>
        </w:rPr>
        <w:t>　施工方案模拟宜按下列</w:t>
      </w:r>
      <w:r>
        <w:rPr>
          <w:rFonts w:hint="eastAsia"/>
          <w:color w:val="auto"/>
          <w:highlight w:val="none"/>
          <w:lang w:eastAsia="zh-CN"/>
        </w:rPr>
        <w:t>程序实施</w:t>
      </w:r>
      <w:r>
        <w:rPr>
          <w:rFonts w:hint="eastAsia"/>
          <w:color w:val="auto"/>
          <w:highlight w:val="none"/>
        </w:rPr>
        <w:t>：</w:t>
      </w:r>
    </w:p>
    <w:p w14:paraId="19A2F16B">
      <w:pPr>
        <w:numPr>
          <w:ilvl w:val="0"/>
          <w:numId w:val="5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收集数据，并确保数据的准确性；</w:t>
      </w:r>
    </w:p>
    <w:p w14:paraId="1B146346">
      <w:pPr>
        <w:numPr>
          <w:ilvl w:val="0"/>
          <w:numId w:val="5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根据施工方案以及施工组织设计，将施工过程附加信息添加到施工准备模型中，创建施工方案模型。该施工方案模型应包含工程实体和现场施工环境、施工机械、施工方法和顺序、所需临时及永久设施安装的位置；</w:t>
      </w:r>
    </w:p>
    <w:p w14:paraId="78314041">
      <w:pPr>
        <w:numPr>
          <w:ilvl w:val="0"/>
          <w:numId w:val="5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整合模型。将已有模型导入模拟软件进行整合，并依据方案设定大型设备</w:t>
      </w:r>
      <w:r>
        <w:rPr>
          <w:rFonts w:hint="eastAsia" w:ascii="宋体" w:hAnsi="宋体" w:eastAsia="宋体"/>
          <w:bCs/>
          <w:color w:val="auto"/>
          <w:szCs w:val="32"/>
          <w:highlight w:val="none"/>
          <w:lang w:val="en-US" w:eastAsia="zh-CN"/>
        </w:rPr>
        <w:t>运输</w:t>
      </w:r>
      <w:r>
        <w:rPr>
          <w:rFonts w:hint="eastAsia" w:ascii="宋体" w:hAnsi="宋体" w:eastAsia="宋体"/>
          <w:bCs/>
          <w:color w:val="auto"/>
          <w:szCs w:val="32"/>
          <w:highlight w:val="none"/>
        </w:rPr>
        <w:t>路径；</w:t>
      </w:r>
    </w:p>
    <w:p w14:paraId="147AF6ED">
      <w:pPr>
        <w:numPr>
          <w:ilvl w:val="0"/>
          <w:numId w:val="5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利用模拟软件对建筑信息模型的大型设备运输路径进行模拟，核查调整大型设备运输路径方案；</w:t>
      </w:r>
    </w:p>
    <w:p w14:paraId="4C5F9892">
      <w:pPr>
        <w:numPr>
          <w:ilvl w:val="0"/>
          <w:numId w:val="5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对施工方案进行模拟，辅助项目选择最优施工方案；</w:t>
      </w:r>
    </w:p>
    <w:p w14:paraId="0A6CF4E8">
      <w:pPr>
        <w:numPr>
          <w:ilvl w:val="0"/>
          <w:numId w:val="58"/>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创建优化后的施工方案模型，利用软件模拟演示，生成施工方案模拟视频</w:t>
      </w:r>
      <w:r>
        <w:rPr>
          <w:rFonts w:hint="eastAsia" w:ascii="宋体" w:hAnsi="宋体" w:eastAsia="宋体"/>
          <w:bCs/>
          <w:color w:val="auto"/>
          <w:szCs w:val="32"/>
          <w:highlight w:val="none"/>
          <w:lang w:eastAsia="zh-CN"/>
        </w:rPr>
        <w:t>。</w:t>
      </w:r>
    </w:p>
    <w:p w14:paraId="3C8D3778">
      <w:pPr>
        <w:pStyle w:val="4"/>
        <w:numPr>
          <w:ilvl w:val="2"/>
          <w:numId w:val="14"/>
        </w:numPr>
        <w:rPr>
          <w:rFonts w:hint="eastAsia"/>
          <w:color w:val="auto"/>
          <w:highlight w:val="none"/>
        </w:rPr>
      </w:pPr>
      <w:r>
        <w:rPr>
          <w:rFonts w:hint="eastAsia"/>
          <w:color w:val="auto"/>
          <w:highlight w:val="none"/>
        </w:rPr>
        <w:t>　施工方案模拟的应用成果宜包含下列内容：</w:t>
      </w:r>
    </w:p>
    <w:p w14:paraId="1095D65B">
      <w:pPr>
        <w:numPr>
          <w:ilvl w:val="0"/>
          <w:numId w:val="5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施工方案模型；</w:t>
      </w:r>
    </w:p>
    <w:p w14:paraId="5F4D19C7">
      <w:pPr>
        <w:numPr>
          <w:ilvl w:val="0"/>
          <w:numId w:val="5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施工方案模拟视频；</w:t>
      </w:r>
    </w:p>
    <w:p w14:paraId="37FAC5CA">
      <w:pPr>
        <w:numPr>
          <w:ilvl w:val="0"/>
          <w:numId w:val="59"/>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大型设备运输路径模拟视频。</w:t>
      </w:r>
    </w:p>
    <w:p w14:paraId="2A829879">
      <w:pPr>
        <w:pStyle w:val="3"/>
        <w:numPr>
          <w:ilvl w:val="1"/>
          <w:numId w:val="14"/>
        </w:numPr>
        <w:rPr>
          <w:rFonts w:hint="eastAsia"/>
          <w:color w:val="auto"/>
          <w:highlight w:val="none"/>
        </w:rPr>
      </w:pPr>
      <w:r>
        <w:rPr>
          <w:rFonts w:hint="eastAsia"/>
          <w:color w:val="auto"/>
          <w:highlight w:val="none"/>
        </w:rPr>
        <w:t>　</w:t>
      </w:r>
      <w:bookmarkStart w:id="195" w:name="_Toc21163"/>
      <w:bookmarkStart w:id="196" w:name="_Toc12810"/>
      <w:bookmarkStart w:id="197" w:name="_Toc20873"/>
      <w:bookmarkStart w:id="198" w:name="_Toc1066"/>
      <w:bookmarkStart w:id="199" w:name="_Toc1979"/>
      <w:bookmarkStart w:id="200" w:name="_Toc4251"/>
      <w:bookmarkStart w:id="201" w:name="_Toc7567"/>
      <w:bookmarkStart w:id="202" w:name="_Toc13215"/>
      <w:bookmarkStart w:id="203" w:name="_Toc2266"/>
      <w:r>
        <w:rPr>
          <w:rFonts w:hint="eastAsia"/>
          <w:color w:val="auto"/>
          <w:highlight w:val="none"/>
        </w:rPr>
        <w:t>应急预案模拟</w:t>
      </w:r>
      <w:bookmarkEnd w:id="195"/>
      <w:bookmarkEnd w:id="196"/>
      <w:bookmarkEnd w:id="197"/>
      <w:bookmarkEnd w:id="198"/>
      <w:bookmarkEnd w:id="199"/>
      <w:bookmarkEnd w:id="200"/>
      <w:bookmarkEnd w:id="201"/>
      <w:bookmarkEnd w:id="202"/>
      <w:bookmarkEnd w:id="203"/>
    </w:p>
    <w:p w14:paraId="6F20155F">
      <w:pPr>
        <w:pStyle w:val="4"/>
        <w:numPr>
          <w:ilvl w:val="2"/>
          <w:numId w:val="14"/>
        </w:numPr>
        <w:rPr>
          <w:rFonts w:hint="eastAsia"/>
          <w:color w:val="auto"/>
          <w:highlight w:val="none"/>
        </w:rPr>
      </w:pPr>
      <w:r>
        <w:rPr>
          <w:rFonts w:hint="eastAsia"/>
          <w:color w:val="auto"/>
          <w:highlight w:val="none"/>
        </w:rPr>
        <w:t>　应急预案模拟的数据资料应包含下列主要内容：</w:t>
      </w:r>
    </w:p>
    <w:p w14:paraId="3CE0DF4A">
      <w:pPr>
        <w:numPr>
          <w:ilvl w:val="0"/>
          <w:numId w:val="60"/>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各专业施工方案模型；</w:t>
      </w:r>
    </w:p>
    <w:p w14:paraId="19E2E470">
      <w:pPr>
        <w:numPr>
          <w:ilvl w:val="0"/>
          <w:numId w:val="60"/>
        </w:numPr>
        <w:ind w:firstLine="420"/>
        <w:rPr>
          <w:rFonts w:hint="eastAsia" w:ascii="宋体" w:hAnsi="宋体" w:eastAsia="宋体"/>
          <w:bCs/>
          <w:color w:val="auto"/>
          <w:szCs w:val="32"/>
          <w:highlight w:val="none"/>
        </w:rPr>
      </w:pPr>
      <w:r>
        <w:rPr>
          <w:rFonts w:hint="eastAsia" w:eastAsia="宋体"/>
          <w:color w:val="auto"/>
          <w:highlight w:val="none"/>
        </w:rPr>
        <w:t>各情景下的应急预案；</w:t>
      </w:r>
    </w:p>
    <w:p w14:paraId="30626C43">
      <w:pPr>
        <w:numPr>
          <w:ilvl w:val="0"/>
          <w:numId w:val="60"/>
        </w:numPr>
        <w:ind w:firstLine="420"/>
        <w:rPr>
          <w:rFonts w:hint="eastAsia" w:ascii="宋体" w:hAnsi="宋体" w:eastAsia="宋体"/>
          <w:bCs/>
          <w:color w:val="auto"/>
          <w:szCs w:val="32"/>
          <w:highlight w:val="none"/>
        </w:rPr>
      </w:pPr>
      <w:r>
        <w:rPr>
          <w:rFonts w:hint="eastAsia" w:eastAsia="宋体"/>
          <w:color w:val="auto"/>
          <w:highlight w:val="none"/>
        </w:rPr>
        <w:t>施工准备模型</w:t>
      </w:r>
      <w:r>
        <w:rPr>
          <w:rFonts w:hint="eastAsia" w:ascii="宋体" w:hAnsi="宋体" w:eastAsia="宋体"/>
          <w:bCs/>
          <w:color w:val="auto"/>
          <w:szCs w:val="32"/>
          <w:highlight w:val="none"/>
        </w:rPr>
        <w:t>。</w:t>
      </w:r>
    </w:p>
    <w:p w14:paraId="4AE01C6F">
      <w:pPr>
        <w:pStyle w:val="4"/>
        <w:numPr>
          <w:ilvl w:val="2"/>
          <w:numId w:val="14"/>
        </w:numPr>
        <w:rPr>
          <w:rFonts w:hint="eastAsia"/>
          <w:color w:val="auto"/>
          <w:highlight w:val="none"/>
        </w:rPr>
      </w:pPr>
      <w:r>
        <w:rPr>
          <w:rFonts w:hint="eastAsia"/>
          <w:color w:val="auto"/>
          <w:highlight w:val="none"/>
        </w:rPr>
        <w:t>　应急预案模拟宜按下列</w:t>
      </w:r>
      <w:r>
        <w:rPr>
          <w:rFonts w:hint="eastAsia"/>
          <w:color w:val="auto"/>
          <w:highlight w:val="none"/>
          <w:lang w:eastAsia="zh-CN"/>
        </w:rPr>
        <w:t>程序实施</w:t>
      </w:r>
      <w:r>
        <w:rPr>
          <w:rFonts w:hint="eastAsia"/>
          <w:color w:val="auto"/>
          <w:highlight w:val="none"/>
        </w:rPr>
        <w:t>：</w:t>
      </w:r>
    </w:p>
    <w:p w14:paraId="12AF9CDA">
      <w:pPr>
        <w:numPr>
          <w:ilvl w:val="0"/>
          <w:numId w:val="61"/>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收集数据，并确保数据的准确性；</w:t>
      </w:r>
    </w:p>
    <w:p w14:paraId="76211874">
      <w:pPr>
        <w:numPr>
          <w:ilvl w:val="0"/>
          <w:numId w:val="61"/>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模拟应急预案情景。将定义的应急预案导入模型中，模拟相关的灾害发生情况，生成应急预案模拟视频；</w:t>
      </w:r>
    </w:p>
    <w:p w14:paraId="6EB4225C">
      <w:pPr>
        <w:numPr>
          <w:ilvl w:val="0"/>
          <w:numId w:val="61"/>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通过模拟应急情景，分析应急预案的合理性和安全性，评估紧急通道的通行能力，预测人员疏散的时间和效率等。根据模拟结果并结合实际情况提出修改意见，生成应急预案优化报告。</w:t>
      </w:r>
    </w:p>
    <w:p w14:paraId="0F9705F5">
      <w:pPr>
        <w:pStyle w:val="4"/>
        <w:numPr>
          <w:ilvl w:val="2"/>
          <w:numId w:val="14"/>
        </w:numPr>
        <w:rPr>
          <w:rFonts w:hint="eastAsia"/>
          <w:color w:val="auto"/>
          <w:highlight w:val="none"/>
        </w:rPr>
      </w:pPr>
      <w:r>
        <w:rPr>
          <w:rFonts w:hint="eastAsia"/>
          <w:color w:val="auto"/>
          <w:highlight w:val="none"/>
        </w:rPr>
        <w:t>　应急预案模拟的应用成果宜包含下列内容：</w:t>
      </w:r>
    </w:p>
    <w:p w14:paraId="2FCC3616">
      <w:pPr>
        <w:numPr>
          <w:ilvl w:val="0"/>
          <w:numId w:val="62"/>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应急预案模拟视频；</w:t>
      </w:r>
    </w:p>
    <w:p w14:paraId="4843B8AB">
      <w:pPr>
        <w:numPr>
          <w:ilvl w:val="0"/>
          <w:numId w:val="62"/>
        </w:numPr>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应急预案优化报告。</w:t>
      </w:r>
    </w:p>
    <w:p w14:paraId="69104751">
      <w:pPr>
        <w:ind w:firstLine="420"/>
        <w:rPr>
          <w:color w:val="auto"/>
          <w:highlight w:val="none"/>
        </w:rPr>
      </w:pPr>
      <w:r>
        <w:rPr>
          <w:rFonts w:hint="eastAsia"/>
          <w:color w:val="auto"/>
          <w:highlight w:val="none"/>
        </w:rPr>
        <w:br w:type="page"/>
      </w:r>
    </w:p>
    <w:p w14:paraId="308CEE68">
      <w:pPr>
        <w:pStyle w:val="2"/>
        <w:keepNext w:val="0"/>
        <w:keepLines w:val="0"/>
        <w:pageBreakBefore w:val="0"/>
        <w:numPr>
          <w:ilvl w:val="0"/>
          <w:numId w:val="14"/>
        </w:numPr>
        <w:rPr>
          <w:rFonts w:hint="eastAsia"/>
          <w:color w:val="auto"/>
          <w:highlight w:val="none"/>
        </w:rPr>
      </w:pPr>
      <w:r>
        <w:rPr>
          <w:rFonts w:hint="eastAsia"/>
          <w:color w:val="auto"/>
          <w:highlight w:val="none"/>
        </w:rPr>
        <w:t>　</w:t>
      </w:r>
      <w:bookmarkStart w:id="204" w:name="_Toc10881"/>
      <w:r>
        <w:rPr>
          <w:rFonts w:hint="eastAsia"/>
          <w:color w:val="auto"/>
          <w:highlight w:val="none"/>
          <w:lang w:val="en-US"/>
        </w:rPr>
        <w:t>施工实施</w:t>
      </w:r>
      <w:r>
        <w:rPr>
          <w:rFonts w:hint="eastAsia"/>
          <w:color w:val="auto"/>
          <w:highlight w:val="none"/>
        </w:rPr>
        <w:t>阶段</w:t>
      </w:r>
      <w:bookmarkEnd w:id="204"/>
    </w:p>
    <w:p w14:paraId="29A2C88D">
      <w:pPr>
        <w:pStyle w:val="3"/>
        <w:numPr>
          <w:ilvl w:val="1"/>
          <w:numId w:val="14"/>
        </w:numPr>
        <w:rPr>
          <w:rFonts w:hint="eastAsia"/>
          <w:color w:val="auto"/>
          <w:highlight w:val="none"/>
        </w:rPr>
      </w:pPr>
      <w:r>
        <w:rPr>
          <w:rFonts w:hint="eastAsia"/>
          <w:color w:val="auto"/>
          <w:highlight w:val="none"/>
          <w:lang w:val="en-AU"/>
        </w:rPr>
        <w:t xml:space="preserve"> </w:t>
      </w:r>
      <w:r>
        <w:rPr>
          <w:rFonts w:hint="eastAsia"/>
          <w:color w:val="auto"/>
          <w:highlight w:val="none"/>
        </w:rPr>
        <w:t>　</w:t>
      </w:r>
      <w:bookmarkStart w:id="205" w:name="_Toc18103"/>
      <w:r>
        <w:rPr>
          <w:rFonts w:hint="eastAsia"/>
          <w:color w:val="auto"/>
          <w:highlight w:val="none"/>
          <w:lang w:val="en-AU"/>
        </w:rPr>
        <w:t>一般</w:t>
      </w:r>
      <w:r>
        <w:rPr>
          <w:rFonts w:hint="eastAsia"/>
          <w:color w:val="auto"/>
          <w:highlight w:val="none"/>
        </w:rPr>
        <w:t>规定</w:t>
      </w:r>
      <w:bookmarkEnd w:id="205"/>
    </w:p>
    <w:p w14:paraId="64F4889C">
      <w:pPr>
        <w:pStyle w:val="4"/>
        <w:rPr>
          <w:rFonts w:hint="eastAsia"/>
          <w:color w:val="auto"/>
          <w:highlight w:val="none"/>
        </w:rPr>
      </w:pPr>
      <w:r>
        <w:rPr>
          <w:rFonts w:hint="eastAsia"/>
          <w:color w:val="auto"/>
          <w:highlight w:val="none"/>
        </w:rPr>
        <w:t>　市政地下空间工程在施工实施阶段的主要应用内容宜包括进度管理、质量管理、安全管理、成本管理、竣工交付等。</w:t>
      </w:r>
    </w:p>
    <w:p w14:paraId="1429BC24">
      <w:pPr>
        <w:pStyle w:val="4"/>
        <w:rPr>
          <w:rFonts w:hint="eastAsia"/>
          <w:color w:val="auto"/>
          <w:highlight w:val="none"/>
          <w:lang w:val="en-AU"/>
        </w:rPr>
      </w:pPr>
      <w:r>
        <w:rPr>
          <w:rFonts w:hint="eastAsia"/>
          <w:color w:val="auto"/>
          <w:highlight w:val="none"/>
        </w:rPr>
        <w:t>　</w:t>
      </w:r>
      <w:r>
        <w:rPr>
          <w:rFonts w:hint="eastAsia"/>
          <w:color w:val="auto"/>
          <w:highlight w:val="none"/>
          <w:lang w:val="en-AU"/>
        </w:rPr>
        <w:t>施工实施阶段应明确BIM 应用的工作内容、技术要求、工作进度、岗位职责、人员及设备配置等。</w:t>
      </w:r>
    </w:p>
    <w:p w14:paraId="20236109">
      <w:pPr>
        <w:pStyle w:val="4"/>
        <w:rPr>
          <w:rFonts w:hint="eastAsia"/>
          <w:color w:val="auto"/>
          <w:highlight w:val="none"/>
          <w:lang w:val="en-AU"/>
        </w:rPr>
      </w:pPr>
      <w:r>
        <w:rPr>
          <w:rFonts w:hint="eastAsia"/>
          <w:color w:val="auto"/>
          <w:highlight w:val="none"/>
        </w:rPr>
        <w:t>　</w:t>
      </w:r>
      <w:r>
        <w:rPr>
          <w:rFonts w:hint="eastAsia"/>
          <w:color w:val="auto"/>
          <w:highlight w:val="none"/>
          <w:lang w:val="en-AU"/>
        </w:rPr>
        <w:t>施工实施阶段应建立BIM 应用协同机制，实现建筑工程各相关方的协同工作、信息共享。</w:t>
      </w:r>
    </w:p>
    <w:p w14:paraId="084E5357">
      <w:pPr>
        <w:pStyle w:val="4"/>
        <w:rPr>
          <w:rFonts w:hint="eastAsia"/>
          <w:color w:val="auto"/>
          <w:highlight w:val="none"/>
          <w:lang w:val="en-AU"/>
        </w:rPr>
      </w:pPr>
      <w:r>
        <w:rPr>
          <w:rFonts w:hint="eastAsia"/>
          <w:color w:val="auto"/>
          <w:highlight w:val="none"/>
        </w:rPr>
        <w:t>　</w:t>
      </w:r>
      <w:r>
        <w:rPr>
          <w:rFonts w:hint="eastAsia"/>
          <w:color w:val="auto"/>
          <w:highlight w:val="none"/>
          <w:lang w:val="en-AU"/>
        </w:rPr>
        <w:t>在施工实施阶段应采取措施，保证项目建设的数据信息在BIM协同平台中安全。</w:t>
      </w:r>
    </w:p>
    <w:p w14:paraId="3FDFE581">
      <w:pPr>
        <w:pStyle w:val="4"/>
        <w:rPr>
          <w:rFonts w:hint="eastAsia"/>
          <w:color w:val="auto"/>
          <w:highlight w:val="none"/>
        </w:rPr>
      </w:pPr>
      <w:r>
        <w:rPr>
          <w:rFonts w:hint="eastAsia"/>
          <w:color w:val="auto"/>
          <w:highlight w:val="none"/>
        </w:rPr>
        <w:t xml:space="preserve">  施工实施阶段竣工交付的成果应保障数据的准确性、完整性与一致性，所交付的信息模型、文档、图纸应保持一致，</w:t>
      </w:r>
      <w:r>
        <w:rPr>
          <w:rFonts w:hint="eastAsia" w:cs="Times New Roman"/>
          <w:bCs w:val="0"/>
          <w:color w:val="auto"/>
          <w:highlight w:val="none"/>
        </w:rPr>
        <w:t>满足规划建设工程项目的应用需求。</w:t>
      </w:r>
    </w:p>
    <w:p w14:paraId="0B7468D9">
      <w:pPr>
        <w:pStyle w:val="3"/>
        <w:numPr>
          <w:ilvl w:val="1"/>
          <w:numId w:val="14"/>
        </w:numPr>
        <w:rPr>
          <w:rFonts w:hint="eastAsia"/>
          <w:color w:val="auto"/>
          <w:highlight w:val="none"/>
          <w:lang w:val="en-AU"/>
        </w:rPr>
      </w:pPr>
      <w:r>
        <w:rPr>
          <w:rFonts w:hint="eastAsia"/>
          <w:color w:val="auto"/>
          <w:highlight w:val="none"/>
          <w:lang w:val="en-AU"/>
        </w:rPr>
        <w:t>　</w:t>
      </w:r>
      <w:bookmarkStart w:id="206" w:name="_Toc32577"/>
      <w:r>
        <w:rPr>
          <w:rFonts w:hint="eastAsia"/>
          <w:color w:val="auto"/>
          <w:highlight w:val="none"/>
          <w:lang w:val="en-AU"/>
        </w:rPr>
        <w:t>进度管理</w:t>
      </w:r>
      <w:bookmarkEnd w:id="206"/>
    </w:p>
    <w:p w14:paraId="0BE6FE4A">
      <w:pPr>
        <w:pStyle w:val="4"/>
        <w:rPr>
          <w:rFonts w:hint="eastAsia"/>
          <w:color w:val="auto"/>
          <w:highlight w:val="none"/>
        </w:rPr>
      </w:pPr>
      <w:r>
        <w:rPr>
          <w:rFonts w:hint="eastAsia"/>
          <w:color w:val="auto"/>
          <w:highlight w:val="none"/>
        </w:rPr>
        <w:t>　进度管理的数据资料宜包含下列主要内容：</w:t>
      </w:r>
    </w:p>
    <w:p w14:paraId="37B60BDD">
      <w:pPr>
        <w:numPr>
          <w:ilvl w:val="0"/>
          <w:numId w:val="63"/>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施工深化模型；</w:t>
      </w:r>
    </w:p>
    <w:p w14:paraId="5DF1F2DA">
      <w:pPr>
        <w:numPr>
          <w:ilvl w:val="0"/>
          <w:numId w:val="63"/>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施工进度计划；</w:t>
      </w:r>
    </w:p>
    <w:p w14:paraId="25FE7FAC">
      <w:pPr>
        <w:numPr>
          <w:ilvl w:val="0"/>
          <w:numId w:val="63"/>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施工组织方案。</w:t>
      </w:r>
    </w:p>
    <w:p w14:paraId="2F74A13B">
      <w:pPr>
        <w:pStyle w:val="4"/>
        <w:rPr>
          <w:rFonts w:hint="eastAsia"/>
          <w:color w:val="auto"/>
          <w:highlight w:val="none"/>
        </w:rPr>
      </w:pPr>
      <w:r>
        <w:rPr>
          <w:rFonts w:hint="eastAsia"/>
          <w:color w:val="auto"/>
          <w:highlight w:val="none"/>
        </w:rPr>
        <w:t>　进度管理宜按照以下</w:t>
      </w:r>
      <w:r>
        <w:rPr>
          <w:rFonts w:hint="eastAsia"/>
          <w:color w:val="auto"/>
          <w:highlight w:val="none"/>
          <w:lang w:eastAsia="zh-CN"/>
        </w:rPr>
        <w:t>程序实施</w:t>
      </w:r>
      <w:r>
        <w:rPr>
          <w:rFonts w:hint="eastAsia"/>
          <w:color w:val="auto"/>
          <w:highlight w:val="none"/>
        </w:rPr>
        <w:t>：</w:t>
      </w:r>
    </w:p>
    <w:p w14:paraId="285A33AB">
      <w:pPr>
        <w:numPr>
          <w:ilvl w:val="0"/>
          <w:numId w:val="64"/>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基于BIM协同平台，按照计划进度将分部分项工作、资源配置、时间、关键任务与施工深化模型关联；</w:t>
      </w:r>
    </w:p>
    <w:p w14:paraId="277CFBCB">
      <w:pPr>
        <w:numPr>
          <w:ilvl w:val="0"/>
          <w:numId w:val="64"/>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基于BIM协同平台，结合计划进度，将实际工程施工进度、资源投入、时间安排、征地拆迁进度等关联到施工深化模型，形成施工进度4D模拟视频；</w:t>
      </w:r>
    </w:p>
    <w:p w14:paraId="00D457F7">
      <w:pPr>
        <w:numPr>
          <w:ilvl w:val="0"/>
          <w:numId w:val="64"/>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将进度管理预警规则、偏差的触发条件和处理机制内置到 BIM 协同平台，当进度预警触发时，根据项目进度偏差分析结果和预警信息进行项目进度计划的调整，形成进度预警报告；</w:t>
      </w:r>
    </w:p>
    <w:p w14:paraId="6D3F6190">
      <w:pPr>
        <w:numPr>
          <w:ilvl w:val="0"/>
          <w:numId w:val="64"/>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根据项目进度计划、资源、费用等信息进行项目实际进度与计划进度偏差分析，依据资源配置调控措施及时调整进度计划，形成进度偏差分析报告。</w:t>
      </w:r>
    </w:p>
    <w:p w14:paraId="338ED26B">
      <w:pPr>
        <w:pStyle w:val="4"/>
        <w:rPr>
          <w:rFonts w:hint="eastAsia"/>
          <w:color w:val="auto"/>
          <w:highlight w:val="none"/>
        </w:rPr>
      </w:pPr>
      <w:r>
        <w:rPr>
          <w:rFonts w:hint="eastAsia"/>
          <w:color w:val="auto"/>
          <w:highlight w:val="none"/>
        </w:rPr>
        <w:t>　进度管理BIM应用成果宜包括下列内容：</w:t>
      </w:r>
    </w:p>
    <w:p w14:paraId="092B10B1">
      <w:pPr>
        <w:numPr>
          <w:ilvl w:val="0"/>
          <w:numId w:val="65"/>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施工进度4D模拟视频；</w:t>
      </w:r>
    </w:p>
    <w:p w14:paraId="542C0428">
      <w:pPr>
        <w:numPr>
          <w:ilvl w:val="0"/>
          <w:numId w:val="65"/>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进度预警报告；</w:t>
      </w:r>
    </w:p>
    <w:p w14:paraId="37A852AA">
      <w:pPr>
        <w:widowControl/>
        <w:numPr>
          <w:ilvl w:val="0"/>
          <w:numId w:val="65"/>
        </w:numPr>
        <w:spacing w:line="240" w:lineRule="auto"/>
        <w:ind w:firstLine="420" w:firstLineChars="0"/>
        <w:jc w:val="left"/>
        <w:rPr>
          <w:rFonts w:hint="eastAsia" w:ascii="宋体" w:hAnsi="宋体" w:eastAsia="宋体"/>
          <w:bCs/>
          <w:color w:val="auto"/>
          <w:szCs w:val="32"/>
          <w:highlight w:val="none"/>
        </w:rPr>
      </w:pPr>
      <w:r>
        <w:rPr>
          <w:rFonts w:hint="eastAsia" w:ascii="宋体" w:hAnsi="宋体" w:eastAsia="宋体"/>
          <w:bCs/>
          <w:color w:val="auto"/>
          <w:szCs w:val="32"/>
          <w:highlight w:val="none"/>
        </w:rPr>
        <w:t>进度偏差分析报告。</w:t>
      </w:r>
    </w:p>
    <w:p w14:paraId="4F781F52">
      <w:pPr>
        <w:pStyle w:val="3"/>
        <w:numPr>
          <w:ilvl w:val="1"/>
          <w:numId w:val="14"/>
        </w:numPr>
        <w:rPr>
          <w:rFonts w:hint="eastAsia"/>
          <w:color w:val="auto"/>
          <w:highlight w:val="none"/>
          <w:lang w:val="en-AU"/>
        </w:rPr>
      </w:pPr>
      <w:r>
        <w:rPr>
          <w:rFonts w:hint="eastAsia"/>
          <w:color w:val="auto"/>
          <w:highlight w:val="none"/>
          <w:lang w:val="en-AU"/>
        </w:rPr>
        <w:t>　</w:t>
      </w:r>
      <w:bookmarkStart w:id="207" w:name="_Toc15378"/>
      <w:r>
        <w:rPr>
          <w:rFonts w:hint="eastAsia"/>
          <w:color w:val="auto"/>
          <w:highlight w:val="none"/>
          <w:lang w:val="en-AU"/>
        </w:rPr>
        <w:t>质量管理</w:t>
      </w:r>
      <w:bookmarkEnd w:id="207"/>
    </w:p>
    <w:p w14:paraId="4E566547">
      <w:pPr>
        <w:pStyle w:val="4"/>
        <w:rPr>
          <w:rFonts w:hint="eastAsia"/>
          <w:color w:val="auto"/>
          <w:highlight w:val="none"/>
        </w:rPr>
      </w:pPr>
      <w:r>
        <w:rPr>
          <w:rFonts w:hint="eastAsia"/>
          <w:color w:val="auto"/>
          <w:highlight w:val="none"/>
        </w:rPr>
        <w:t>　质量管理的数据资料宜包含下列主要内容：</w:t>
      </w:r>
    </w:p>
    <w:p w14:paraId="6378427C">
      <w:pPr>
        <w:numPr>
          <w:ilvl w:val="0"/>
          <w:numId w:val="66"/>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施工深化模型；</w:t>
      </w:r>
    </w:p>
    <w:p w14:paraId="179B8C41">
      <w:pPr>
        <w:numPr>
          <w:ilvl w:val="0"/>
          <w:numId w:val="66"/>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施工组织方案；</w:t>
      </w:r>
    </w:p>
    <w:p w14:paraId="45606118">
      <w:pPr>
        <w:numPr>
          <w:ilvl w:val="0"/>
          <w:numId w:val="66"/>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质量技术交底资料；</w:t>
      </w:r>
    </w:p>
    <w:p w14:paraId="1D79BA80">
      <w:pPr>
        <w:numPr>
          <w:ilvl w:val="0"/>
          <w:numId w:val="66"/>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预制构件生产质量信息。</w:t>
      </w:r>
    </w:p>
    <w:p w14:paraId="61F47FBD">
      <w:pPr>
        <w:pStyle w:val="4"/>
        <w:rPr>
          <w:rFonts w:hint="eastAsia"/>
          <w:color w:val="auto"/>
          <w:highlight w:val="none"/>
        </w:rPr>
      </w:pPr>
      <w:r>
        <w:rPr>
          <w:rFonts w:hint="eastAsia"/>
          <w:color w:val="auto"/>
          <w:highlight w:val="none"/>
        </w:rPr>
        <w:t>　质量管理宜按照以下</w:t>
      </w:r>
      <w:r>
        <w:rPr>
          <w:rFonts w:hint="eastAsia"/>
          <w:color w:val="auto"/>
          <w:highlight w:val="none"/>
          <w:lang w:eastAsia="zh-CN"/>
        </w:rPr>
        <w:t>程序实施</w:t>
      </w:r>
      <w:r>
        <w:rPr>
          <w:rFonts w:hint="eastAsia"/>
          <w:color w:val="auto"/>
          <w:highlight w:val="none"/>
        </w:rPr>
        <w:t>：</w:t>
      </w:r>
    </w:p>
    <w:p w14:paraId="7BD55B2F">
      <w:pPr>
        <w:numPr>
          <w:ilvl w:val="0"/>
          <w:numId w:val="67"/>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 xml:space="preserve">制定质量管理程序、要求和方法，进行全过程质量管理。 </w:t>
      </w:r>
    </w:p>
    <w:p w14:paraId="43181EFF">
      <w:pPr>
        <w:numPr>
          <w:ilvl w:val="0"/>
          <w:numId w:val="67"/>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基于BIM协同平台，推送质量检查任务，对工程质量进行检查，并按任务进行质量检查和记录，形成质量检查报告；</w:t>
      </w:r>
    </w:p>
    <w:p w14:paraId="0F69FF78">
      <w:pPr>
        <w:numPr>
          <w:ilvl w:val="0"/>
          <w:numId w:val="67"/>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将质量检查存在的问题按照整改措施进行整改，形成质量问题处理记录，并与相关模型部位构件关联；</w:t>
      </w:r>
    </w:p>
    <w:p w14:paraId="707A6878">
      <w:pPr>
        <w:numPr>
          <w:ilvl w:val="0"/>
          <w:numId w:val="67"/>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按问题类型、部位、时间、施工人员和处理结果等对质量信息和问题进行汇总分析，形成质量问题分析报告；</w:t>
      </w:r>
    </w:p>
    <w:p w14:paraId="2306C78B">
      <w:pPr>
        <w:numPr>
          <w:ilvl w:val="0"/>
          <w:numId w:val="67"/>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基于BIM协同平台和质量管理模型开展工程报验、工序检查、检验批验收、工程验收等工作。形成质量管理资料记录；</w:t>
      </w:r>
    </w:p>
    <w:p w14:paraId="5621F464">
      <w:pPr>
        <w:numPr>
          <w:ilvl w:val="0"/>
          <w:numId w:val="67"/>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BIM协同平台结合现场施工计划、产量、进度等因素对构件生产过程进行管理。采用物联网、互联网等技术对预制加工构件生产、堆放、运输、吊装等全过程进行质量管控信息采集，集成至BIM协同平台，形成预制构件质量管理报告；</w:t>
      </w:r>
    </w:p>
    <w:p w14:paraId="6FA97272">
      <w:pPr>
        <w:numPr>
          <w:ilvl w:val="0"/>
          <w:numId w:val="67"/>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将施工监理检查数据附加或关联到模型中，对监理管控的BIM工作信息进行归档，最终整理形成符合要求的竣工模型和验收记录。</w:t>
      </w:r>
    </w:p>
    <w:p w14:paraId="5298829D">
      <w:pPr>
        <w:pStyle w:val="4"/>
        <w:rPr>
          <w:rFonts w:hint="eastAsia"/>
          <w:color w:val="auto"/>
          <w:highlight w:val="none"/>
        </w:rPr>
      </w:pPr>
      <w:r>
        <w:rPr>
          <w:rFonts w:hint="eastAsia"/>
          <w:color w:val="auto"/>
          <w:highlight w:val="none"/>
        </w:rPr>
        <w:t>　质量管理BIM应用成果宜包括下列内容：</w:t>
      </w:r>
    </w:p>
    <w:p w14:paraId="3FD79CF9">
      <w:pPr>
        <w:numPr>
          <w:ilvl w:val="0"/>
          <w:numId w:val="68"/>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质量检查记录报告；</w:t>
      </w:r>
    </w:p>
    <w:p w14:paraId="4DADD16D">
      <w:pPr>
        <w:numPr>
          <w:ilvl w:val="0"/>
          <w:numId w:val="68"/>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质量问题处理记录；</w:t>
      </w:r>
    </w:p>
    <w:p w14:paraId="20481BB1">
      <w:pPr>
        <w:numPr>
          <w:ilvl w:val="0"/>
          <w:numId w:val="68"/>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质量问题分析报告；</w:t>
      </w:r>
    </w:p>
    <w:p w14:paraId="095B07A8">
      <w:pPr>
        <w:numPr>
          <w:ilvl w:val="0"/>
          <w:numId w:val="68"/>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预制构件质量管理报告；</w:t>
      </w:r>
    </w:p>
    <w:p w14:paraId="04416DE9">
      <w:pPr>
        <w:numPr>
          <w:ilvl w:val="0"/>
          <w:numId w:val="68"/>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施工监理BIM管控报告。</w:t>
      </w:r>
    </w:p>
    <w:p w14:paraId="5D2227C2">
      <w:pPr>
        <w:pStyle w:val="3"/>
        <w:numPr>
          <w:ilvl w:val="1"/>
          <w:numId w:val="14"/>
        </w:numPr>
        <w:rPr>
          <w:rFonts w:hint="eastAsia"/>
          <w:color w:val="auto"/>
          <w:highlight w:val="none"/>
          <w:lang w:val="en-AU"/>
        </w:rPr>
      </w:pPr>
      <w:r>
        <w:rPr>
          <w:rFonts w:hint="eastAsia"/>
          <w:color w:val="auto"/>
          <w:highlight w:val="none"/>
          <w:lang w:val="en-AU"/>
        </w:rPr>
        <w:t>　</w:t>
      </w:r>
      <w:bookmarkStart w:id="208" w:name="_Toc26753"/>
      <w:r>
        <w:rPr>
          <w:rFonts w:hint="eastAsia"/>
          <w:color w:val="auto"/>
          <w:highlight w:val="none"/>
          <w:lang w:val="en-AU"/>
        </w:rPr>
        <w:t>安全管理</w:t>
      </w:r>
      <w:bookmarkEnd w:id="208"/>
    </w:p>
    <w:p w14:paraId="025C2C73">
      <w:pPr>
        <w:pStyle w:val="4"/>
        <w:rPr>
          <w:rFonts w:hint="eastAsia"/>
          <w:color w:val="auto"/>
          <w:highlight w:val="none"/>
        </w:rPr>
      </w:pPr>
      <w:r>
        <w:rPr>
          <w:rFonts w:hint="eastAsia"/>
          <w:color w:val="auto"/>
          <w:highlight w:val="none"/>
        </w:rPr>
        <w:t>　安全管理的数据资料宜包含下列主要内容：</w:t>
      </w:r>
    </w:p>
    <w:p w14:paraId="2521EBA1">
      <w:pPr>
        <w:numPr>
          <w:ilvl w:val="0"/>
          <w:numId w:val="69"/>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施工深化模型；</w:t>
      </w:r>
    </w:p>
    <w:p w14:paraId="21594DA5">
      <w:pPr>
        <w:numPr>
          <w:ilvl w:val="0"/>
          <w:numId w:val="69"/>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施工组织方案；</w:t>
      </w:r>
    </w:p>
    <w:p w14:paraId="7A04685D">
      <w:pPr>
        <w:numPr>
          <w:ilvl w:val="0"/>
          <w:numId w:val="69"/>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安全技术交底资料；</w:t>
      </w:r>
    </w:p>
    <w:p w14:paraId="1624A52F">
      <w:pPr>
        <w:numPr>
          <w:ilvl w:val="0"/>
          <w:numId w:val="69"/>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风险源清单。</w:t>
      </w:r>
    </w:p>
    <w:p w14:paraId="16E1B70C">
      <w:pPr>
        <w:pStyle w:val="4"/>
        <w:rPr>
          <w:rFonts w:hint="eastAsia"/>
          <w:color w:val="auto"/>
          <w:highlight w:val="none"/>
        </w:rPr>
      </w:pPr>
      <w:r>
        <w:rPr>
          <w:rFonts w:hint="eastAsia"/>
          <w:color w:val="auto"/>
          <w:highlight w:val="none"/>
        </w:rPr>
        <w:t>　安全管理宜按照以下</w:t>
      </w:r>
      <w:r>
        <w:rPr>
          <w:rFonts w:hint="eastAsia"/>
          <w:color w:val="auto"/>
          <w:highlight w:val="none"/>
          <w:lang w:eastAsia="zh-CN"/>
        </w:rPr>
        <w:t>程序实施</w:t>
      </w:r>
      <w:r>
        <w:rPr>
          <w:rFonts w:hint="eastAsia"/>
          <w:color w:val="auto"/>
          <w:highlight w:val="none"/>
        </w:rPr>
        <w:t>：</w:t>
      </w:r>
    </w:p>
    <w:p w14:paraId="6C37F8F6">
      <w:pPr>
        <w:numPr>
          <w:ilvl w:val="0"/>
          <w:numId w:val="70"/>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制定安全管理程序、安全措施、安全管理要求、应急预案等，进行全过程安全管理；</w:t>
      </w:r>
    </w:p>
    <w:p w14:paraId="3A56D8A6">
      <w:pPr>
        <w:numPr>
          <w:ilvl w:val="0"/>
          <w:numId w:val="70"/>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基于BIM协同平台，根据项目风险源清单和安全风险因素推送安全检查任务，并按任务进行安全检查，形成安全检查报告；</w:t>
      </w:r>
    </w:p>
    <w:p w14:paraId="30C225B5">
      <w:pPr>
        <w:numPr>
          <w:ilvl w:val="0"/>
          <w:numId w:val="70"/>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基于BIM协同平台内置安全报警和应急预案，对安全问题进行整改和应急指挥，并记录整改处理过程，形成安全问题整改记录报告，并与相关模型部位构件关联；</w:t>
      </w:r>
    </w:p>
    <w:p w14:paraId="232D5C95">
      <w:pPr>
        <w:numPr>
          <w:ilvl w:val="0"/>
          <w:numId w:val="70"/>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按安全问题类型、部位、时间、施工人员和处理结果等对安全问题进行汇总、分析，形成安全问题分析报告；对安全高频问题或安全问题高发区域进行安全信息溯源，结合安全问题分析报告，制定安全改进措施；</w:t>
      </w:r>
    </w:p>
    <w:p w14:paraId="1E459314">
      <w:pPr>
        <w:numPr>
          <w:ilvl w:val="0"/>
          <w:numId w:val="70"/>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自然风险因素、地下结构风险因素、施工风险因素等，建立风险源标志、标识和防护措施，结合施工深化模型，基于BIM协同管理平台进行巡检、维护和更新，形成风险源管控记录报告。</w:t>
      </w:r>
    </w:p>
    <w:p w14:paraId="6E281CA9">
      <w:pPr>
        <w:pStyle w:val="4"/>
        <w:rPr>
          <w:rFonts w:hint="eastAsia"/>
          <w:color w:val="auto"/>
          <w:highlight w:val="none"/>
        </w:rPr>
      </w:pPr>
      <w:r>
        <w:rPr>
          <w:rFonts w:hint="eastAsia"/>
          <w:color w:val="auto"/>
          <w:highlight w:val="none"/>
        </w:rPr>
        <w:t>　安全管理BIM应用成果宜包括下列内容：</w:t>
      </w:r>
    </w:p>
    <w:p w14:paraId="13E07AA8">
      <w:pPr>
        <w:numPr>
          <w:ilvl w:val="0"/>
          <w:numId w:val="71"/>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安全检查报告；</w:t>
      </w:r>
    </w:p>
    <w:p w14:paraId="25CE2ADE">
      <w:pPr>
        <w:numPr>
          <w:ilvl w:val="0"/>
          <w:numId w:val="71"/>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安全问题整改记录报告；</w:t>
      </w:r>
    </w:p>
    <w:p w14:paraId="714F4416">
      <w:pPr>
        <w:numPr>
          <w:ilvl w:val="0"/>
          <w:numId w:val="71"/>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安全管理分析报告、</w:t>
      </w:r>
    </w:p>
    <w:p w14:paraId="08F3FE1A">
      <w:pPr>
        <w:numPr>
          <w:ilvl w:val="0"/>
          <w:numId w:val="71"/>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安全改进措施报告。</w:t>
      </w:r>
    </w:p>
    <w:p w14:paraId="1367D389">
      <w:pPr>
        <w:numPr>
          <w:ilvl w:val="0"/>
          <w:numId w:val="71"/>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风险源管控记录报告</w:t>
      </w:r>
    </w:p>
    <w:p w14:paraId="112AE911">
      <w:pPr>
        <w:pStyle w:val="3"/>
        <w:numPr>
          <w:ilvl w:val="1"/>
          <w:numId w:val="14"/>
        </w:numPr>
        <w:rPr>
          <w:rFonts w:hint="eastAsia"/>
          <w:color w:val="auto"/>
          <w:highlight w:val="none"/>
          <w:lang w:val="en-AU"/>
        </w:rPr>
      </w:pPr>
      <w:r>
        <w:rPr>
          <w:rFonts w:hint="eastAsia"/>
          <w:color w:val="auto"/>
          <w:highlight w:val="none"/>
          <w:lang w:val="en-AU"/>
        </w:rPr>
        <w:t>　</w:t>
      </w:r>
      <w:bookmarkStart w:id="209" w:name="_Toc14339"/>
      <w:r>
        <w:rPr>
          <w:rFonts w:hint="eastAsia"/>
          <w:color w:val="auto"/>
          <w:highlight w:val="none"/>
          <w:lang w:val="en-AU"/>
        </w:rPr>
        <w:t>成本管理</w:t>
      </w:r>
      <w:bookmarkEnd w:id="209"/>
    </w:p>
    <w:p w14:paraId="363BF0CA">
      <w:pPr>
        <w:pStyle w:val="4"/>
        <w:rPr>
          <w:rFonts w:hint="eastAsia"/>
          <w:color w:val="auto"/>
          <w:highlight w:val="none"/>
        </w:rPr>
      </w:pPr>
      <w:r>
        <w:rPr>
          <w:rFonts w:hint="eastAsia"/>
          <w:color w:val="auto"/>
          <w:highlight w:val="none"/>
        </w:rPr>
        <w:t>　成本管理的数据资料宜包含下列主要内容：</w:t>
      </w:r>
    </w:p>
    <w:p w14:paraId="34915764">
      <w:pPr>
        <w:numPr>
          <w:ilvl w:val="0"/>
          <w:numId w:val="72"/>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施工深化模型；</w:t>
      </w:r>
    </w:p>
    <w:p w14:paraId="46D26148">
      <w:pPr>
        <w:numPr>
          <w:ilvl w:val="0"/>
          <w:numId w:val="72"/>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施工组织方案；</w:t>
      </w:r>
    </w:p>
    <w:p w14:paraId="0FEAEBB7">
      <w:pPr>
        <w:numPr>
          <w:ilvl w:val="0"/>
          <w:numId w:val="72"/>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清单工程量；</w:t>
      </w:r>
    </w:p>
    <w:p w14:paraId="426175D1">
      <w:pPr>
        <w:numPr>
          <w:ilvl w:val="0"/>
          <w:numId w:val="72"/>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合同量清单。</w:t>
      </w:r>
    </w:p>
    <w:p w14:paraId="2FF19E74">
      <w:pPr>
        <w:pStyle w:val="4"/>
        <w:rPr>
          <w:rFonts w:hint="eastAsia"/>
          <w:color w:val="auto"/>
          <w:highlight w:val="none"/>
        </w:rPr>
      </w:pPr>
      <w:r>
        <w:rPr>
          <w:rFonts w:hint="eastAsia"/>
          <w:color w:val="auto"/>
          <w:highlight w:val="none"/>
        </w:rPr>
        <w:t>　成本管理宜按照以下</w:t>
      </w:r>
      <w:r>
        <w:rPr>
          <w:rFonts w:hint="eastAsia"/>
          <w:color w:val="auto"/>
          <w:highlight w:val="none"/>
          <w:lang w:eastAsia="zh-CN"/>
        </w:rPr>
        <w:t>程序实施</w:t>
      </w:r>
      <w:r>
        <w:rPr>
          <w:rFonts w:hint="eastAsia"/>
          <w:color w:val="auto"/>
          <w:highlight w:val="none"/>
        </w:rPr>
        <w:t>：</w:t>
      </w:r>
    </w:p>
    <w:p w14:paraId="6358A593">
      <w:pPr>
        <w:numPr>
          <w:ilvl w:val="0"/>
          <w:numId w:val="73"/>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将企业定额、清单库、清单工程量、计量回款计划数据导入BIM协同平台</w:t>
      </w:r>
      <w:bookmarkStart w:id="321" w:name="_GoBack"/>
      <w:bookmarkEnd w:id="321"/>
      <w:r>
        <w:rPr>
          <w:rFonts w:hint="eastAsia" w:ascii="宋体" w:hAnsi="宋体" w:eastAsia="宋体"/>
          <w:bCs/>
          <w:color w:val="auto"/>
          <w:szCs w:val="32"/>
          <w:highlight w:val="none"/>
        </w:rPr>
        <w:t>中，将施工深化模型构件进行匹配。</w:t>
      </w:r>
    </w:p>
    <w:p w14:paraId="5AD4E5A5">
      <w:pPr>
        <w:numPr>
          <w:ilvl w:val="0"/>
          <w:numId w:val="73"/>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基于BIM协同平台，结合施工组织方案、施工工艺等资源需求信息，辅助编制、优化各阶段资源配置计划和材料采购计划；记录施工阶段机械设备进出场、设备运行监测、设备保养等信息，形成设备管理报告；</w:t>
      </w:r>
    </w:p>
    <w:p w14:paraId="347AE4B3">
      <w:pPr>
        <w:numPr>
          <w:ilvl w:val="0"/>
          <w:numId w:val="73"/>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在BIM协同管理平台中，依据工程进度、材料消耗、设备投入等不同维度信息进行数据统计分析，形成成本分析报告；</w:t>
      </w:r>
    </w:p>
    <w:p w14:paraId="69A4873C">
      <w:pPr>
        <w:numPr>
          <w:ilvl w:val="0"/>
          <w:numId w:val="73"/>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基于BIM协同平台，根据施工阶段进行汇算、对比和分析合同预算价、目标成本预算、实际成本核算，形成三算对比分析报告。</w:t>
      </w:r>
    </w:p>
    <w:p w14:paraId="67E4EB53">
      <w:pPr>
        <w:pStyle w:val="4"/>
        <w:rPr>
          <w:rFonts w:hint="eastAsia"/>
          <w:color w:val="auto"/>
          <w:highlight w:val="none"/>
        </w:rPr>
      </w:pPr>
      <w:r>
        <w:rPr>
          <w:rFonts w:hint="eastAsia"/>
          <w:color w:val="auto"/>
          <w:highlight w:val="none"/>
        </w:rPr>
        <w:t>　成本管理BIM应用成果宜包括下列内容：</w:t>
      </w:r>
    </w:p>
    <w:p w14:paraId="5424C9E2">
      <w:pPr>
        <w:numPr>
          <w:ilvl w:val="0"/>
          <w:numId w:val="74"/>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材料物资台账报告</w:t>
      </w:r>
    </w:p>
    <w:p w14:paraId="2261D12C">
      <w:pPr>
        <w:numPr>
          <w:ilvl w:val="0"/>
          <w:numId w:val="74"/>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机械设备台账报告；</w:t>
      </w:r>
    </w:p>
    <w:p w14:paraId="1DA2584F">
      <w:pPr>
        <w:numPr>
          <w:ilvl w:val="0"/>
          <w:numId w:val="74"/>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成本分析报告；</w:t>
      </w:r>
    </w:p>
    <w:p w14:paraId="78228193">
      <w:pPr>
        <w:numPr>
          <w:ilvl w:val="0"/>
          <w:numId w:val="74"/>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三算对比分析报告。</w:t>
      </w:r>
    </w:p>
    <w:p w14:paraId="5ED1CB0D">
      <w:pPr>
        <w:pStyle w:val="3"/>
        <w:numPr>
          <w:ilvl w:val="1"/>
          <w:numId w:val="14"/>
        </w:numPr>
        <w:rPr>
          <w:rFonts w:hint="eastAsia"/>
          <w:color w:val="auto"/>
          <w:highlight w:val="none"/>
          <w:lang w:val="en-AU"/>
        </w:rPr>
      </w:pPr>
      <w:r>
        <w:rPr>
          <w:rFonts w:hint="eastAsia"/>
          <w:color w:val="auto"/>
          <w:highlight w:val="none"/>
          <w:lang w:val="en-AU"/>
        </w:rPr>
        <w:t>　</w:t>
      </w:r>
      <w:bookmarkStart w:id="210" w:name="_Toc4802"/>
      <w:r>
        <w:rPr>
          <w:rFonts w:hint="eastAsia"/>
          <w:color w:val="auto"/>
          <w:highlight w:val="none"/>
          <w:lang w:val="en-AU"/>
        </w:rPr>
        <w:t>竣工交付</w:t>
      </w:r>
      <w:bookmarkEnd w:id="210"/>
    </w:p>
    <w:p w14:paraId="3167AC3B">
      <w:pPr>
        <w:pStyle w:val="4"/>
        <w:rPr>
          <w:rFonts w:hint="eastAsia"/>
          <w:color w:val="auto"/>
          <w:highlight w:val="none"/>
        </w:rPr>
      </w:pPr>
      <w:r>
        <w:rPr>
          <w:rFonts w:hint="eastAsia"/>
          <w:color w:val="auto"/>
          <w:highlight w:val="none"/>
        </w:rPr>
        <w:t>　竣工交付的数据资料交付宜满足以下要求：</w:t>
      </w:r>
    </w:p>
    <w:p w14:paraId="71472C98">
      <w:pPr>
        <w:numPr>
          <w:ilvl w:val="0"/>
          <w:numId w:val="75"/>
        </w:numPr>
        <w:ind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市政地下空间工程交付物的竣工模型及相关数据、文本等信息应已通过验收和评价，交付物应满足《建筑信息模型</w:t>
      </w:r>
      <w:r>
        <w:rPr>
          <w:rFonts w:hint="eastAsia" w:ascii="宋体" w:hAnsi="宋体" w:eastAsia="宋体"/>
          <w:bCs/>
          <w:color w:val="auto"/>
          <w:szCs w:val="32"/>
          <w:highlight w:val="none"/>
          <w:lang w:val="en-US" w:eastAsia="zh-CN"/>
        </w:rPr>
        <w:t>存储标准</w:t>
      </w:r>
      <w:r>
        <w:rPr>
          <w:rFonts w:hint="eastAsia" w:ascii="宋体" w:hAnsi="宋体" w:eastAsia="宋体"/>
          <w:bCs/>
          <w:color w:val="auto"/>
          <w:szCs w:val="32"/>
          <w:highlight w:val="none"/>
        </w:rPr>
        <w:t>》GB</w:t>
      </w:r>
      <w:r>
        <w:rPr>
          <w:rFonts w:hint="eastAsia"/>
          <w:color w:val="auto"/>
          <w:highlight w:val="none"/>
        </w:rPr>
        <w:t xml:space="preserve">/T </w:t>
      </w:r>
      <w:r>
        <w:rPr>
          <w:rFonts w:hint="eastAsia" w:ascii="宋体" w:hAnsi="宋体" w:eastAsia="宋体"/>
          <w:bCs/>
          <w:color w:val="auto"/>
          <w:szCs w:val="32"/>
          <w:highlight w:val="none"/>
        </w:rPr>
        <w:t>51</w:t>
      </w:r>
      <w:r>
        <w:rPr>
          <w:rFonts w:hint="eastAsia" w:ascii="宋体" w:hAnsi="宋体" w:eastAsia="宋体"/>
          <w:bCs/>
          <w:color w:val="auto"/>
          <w:szCs w:val="32"/>
          <w:highlight w:val="none"/>
          <w:lang w:eastAsia="zh-CN"/>
        </w:rPr>
        <w:t>4</w:t>
      </w:r>
      <w:r>
        <w:rPr>
          <w:rFonts w:hint="eastAsia" w:ascii="宋体" w:hAnsi="宋体" w:eastAsia="宋体"/>
          <w:bCs/>
          <w:color w:val="auto"/>
          <w:szCs w:val="32"/>
          <w:highlight w:val="none"/>
          <w:lang w:val="en-US" w:eastAsia="zh-CN"/>
        </w:rPr>
        <w:t>47</w:t>
      </w:r>
      <w:r>
        <w:rPr>
          <w:rFonts w:hint="eastAsia" w:ascii="宋体" w:hAnsi="宋体" w:eastAsia="宋体"/>
          <w:bCs/>
          <w:color w:val="auto"/>
          <w:szCs w:val="32"/>
          <w:highlight w:val="none"/>
        </w:rPr>
        <w:t>的规定。</w:t>
      </w:r>
    </w:p>
    <w:p w14:paraId="5286C944">
      <w:pPr>
        <w:numPr>
          <w:ilvl w:val="0"/>
          <w:numId w:val="75"/>
        </w:numPr>
        <w:ind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市政地下空间工程交付物的交付应编制交付方案，明确交付组织形式、交付流程、交付方式及存储硬件和运行搭载软件或平台的类型，并应提供纸质版本的移交清单。</w:t>
      </w:r>
    </w:p>
    <w:p w14:paraId="17E40DE6">
      <w:pPr>
        <w:numPr>
          <w:ilvl w:val="0"/>
          <w:numId w:val="75"/>
        </w:numPr>
        <w:ind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市政地下空间工程交付物应按移交清单逐项组织接收，并核查验收评价情况，保证各阶段交付物的完整性、合规性和可用性。</w:t>
      </w:r>
    </w:p>
    <w:p w14:paraId="22F5DC04">
      <w:pPr>
        <w:pStyle w:val="4"/>
        <w:rPr>
          <w:rFonts w:hint="eastAsia"/>
          <w:color w:val="auto"/>
          <w:highlight w:val="none"/>
        </w:rPr>
      </w:pPr>
      <w:r>
        <w:rPr>
          <w:rFonts w:hint="eastAsia"/>
          <w:color w:val="auto"/>
          <w:highlight w:val="none"/>
        </w:rPr>
        <w:t>　竣工交付的交付物宜满足以下要求：</w:t>
      </w:r>
    </w:p>
    <w:p w14:paraId="04C83CDC">
      <w:pPr>
        <w:numPr>
          <w:ilvl w:val="0"/>
          <w:numId w:val="76"/>
        </w:numPr>
        <w:ind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市政地下空间工程竣工模型应包含建筑、结构、机电（含设备）、装饰装修等主要专业，模型含有与其关联的数据、文本、文档、影像等信息。</w:t>
      </w:r>
    </w:p>
    <w:p w14:paraId="10D36A10">
      <w:pPr>
        <w:numPr>
          <w:ilvl w:val="0"/>
          <w:numId w:val="76"/>
        </w:numPr>
        <w:ind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设备交付模型</w:t>
      </w:r>
      <w:r>
        <w:rPr>
          <w:rFonts w:hint="eastAsia" w:ascii="宋体" w:hAnsi="宋体" w:eastAsia="宋体"/>
          <w:bCs/>
          <w:color w:val="auto"/>
          <w:szCs w:val="32"/>
          <w:highlight w:val="none"/>
          <w:lang w:val="en-US" w:eastAsia="zh-CN"/>
        </w:rPr>
        <w:t>应</w:t>
      </w:r>
      <w:r>
        <w:rPr>
          <w:rFonts w:hint="eastAsia" w:ascii="宋体" w:hAnsi="宋体" w:eastAsia="宋体"/>
          <w:bCs/>
          <w:color w:val="auto"/>
          <w:szCs w:val="32"/>
          <w:highlight w:val="none"/>
        </w:rPr>
        <w:t>结合</w:t>
      </w:r>
      <w:r>
        <w:rPr>
          <w:rFonts w:hint="eastAsia" w:ascii="宋体" w:hAnsi="宋体" w:eastAsia="宋体"/>
          <w:bCs/>
          <w:color w:val="auto"/>
          <w:szCs w:val="32"/>
          <w:highlight w:val="none"/>
          <w:lang w:val="en-US" w:eastAsia="zh-CN"/>
        </w:rPr>
        <w:t>工程实际需求完成设备编码</w:t>
      </w:r>
      <w:r>
        <w:rPr>
          <w:rFonts w:hint="eastAsia" w:ascii="宋体" w:hAnsi="宋体" w:eastAsia="宋体"/>
          <w:bCs/>
          <w:color w:val="auto"/>
          <w:szCs w:val="32"/>
          <w:highlight w:val="none"/>
        </w:rPr>
        <w:t>，</w:t>
      </w:r>
      <w:r>
        <w:rPr>
          <w:rFonts w:hint="eastAsia" w:ascii="宋体" w:hAnsi="宋体" w:eastAsia="宋体"/>
          <w:bCs/>
          <w:color w:val="auto"/>
          <w:szCs w:val="32"/>
          <w:highlight w:val="none"/>
          <w:lang w:val="en-US" w:eastAsia="zh-CN"/>
        </w:rPr>
        <w:t>并满足</w:t>
      </w:r>
      <w:r>
        <w:rPr>
          <w:rFonts w:hint="eastAsia" w:ascii="宋体" w:hAnsi="宋体" w:eastAsia="宋体"/>
          <w:bCs/>
          <w:color w:val="auto"/>
          <w:szCs w:val="32"/>
          <w:highlight w:val="none"/>
        </w:rPr>
        <w:t>《建筑信息模型分类和编码标准》GB/T 51269</w:t>
      </w:r>
      <w:r>
        <w:rPr>
          <w:rFonts w:hint="eastAsia" w:ascii="宋体" w:hAnsi="宋体" w:eastAsia="宋体"/>
          <w:bCs/>
          <w:color w:val="auto"/>
          <w:szCs w:val="32"/>
          <w:highlight w:val="none"/>
          <w:lang w:val="en-US" w:eastAsia="zh-CN"/>
        </w:rPr>
        <w:t>的相关要求</w:t>
      </w:r>
      <w:r>
        <w:rPr>
          <w:rFonts w:hint="eastAsia" w:ascii="宋体" w:hAnsi="宋体" w:eastAsia="宋体"/>
          <w:bCs/>
          <w:color w:val="auto"/>
          <w:szCs w:val="32"/>
          <w:highlight w:val="none"/>
        </w:rPr>
        <w:t>。</w:t>
      </w:r>
    </w:p>
    <w:p w14:paraId="1998ACC0">
      <w:pPr>
        <w:numPr>
          <w:ilvl w:val="0"/>
          <w:numId w:val="76"/>
        </w:numPr>
        <w:ind w:firstLineChars="0"/>
        <w:rPr>
          <w:color w:val="auto"/>
          <w:highlight w:val="none"/>
        </w:rPr>
      </w:pPr>
      <w:r>
        <w:rPr>
          <w:rFonts w:hint="eastAsia" w:ascii="宋体" w:hAnsi="宋体" w:eastAsia="宋体" w:cs="Times New Roman"/>
          <w:bCs/>
          <w:color w:val="auto"/>
          <w:szCs w:val="32"/>
          <w:highlight w:val="none"/>
        </w:rPr>
        <w:t>市政地下空间工程信息模型交付物应满足各阶段实际使用需求且应满足交互要求，交付物应具备共享性</w:t>
      </w:r>
      <w:r>
        <w:rPr>
          <w:rFonts w:hint="eastAsia" w:ascii="宋体" w:hAnsi="宋体" w:eastAsia="宋体"/>
          <w:bCs/>
          <w:color w:val="auto"/>
          <w:szCs w:val="32"/>
          <w:highlight w:val="none"/>
        </w:rPr>
        <w:t>，</w:t>
      </w:r>
      <w:r>
        <w:rPr>
          <w:rFonts w:hint="eastAsia" w:ascii="宋体" w:hAnsi="宋体" w:eastAsia="宋体" w:cs="Times New Roman"/>
          <w:bCs/>
          <w:color w:val="auto"/>
          <w:szCs w:val="32"/>
          <w:highlight w:val="none"/>
        </w:rPr>
        <w:t>应以通用的数据格式传递信息，宜集中管理，设置数据访问权限。</w:t>
      </w:r>
    </w:p>
    <w:p w14:paraId="1127F96D">
      <w:pPr>
        <w:pStyle w:val="4"/>
        <w:rPr>
          <w:rFonts w:hint="eastAsia"/>
          <w:color w:val="auto"/>
          <w:highlight w:val="none"/>
        </w:rPr>
      </w:pPr>
      <w:r>
        <w:rPr>
          <w:rFonts w:hint="eastAsia"/>
          <w:color w:val="auto"/>
          <w:highlight w:val="none"/>
        </w:rPr>
        <w:t>　竣工交付应用成果宜包括下列内容：</w:t>
      </w:r>
    </w:p>
    <w:p w14:paraId="45987C80">
      <w:pPr>
        <w:numPr>
          <w:ilvl w:val="0"/>
          <w:numId w:val="77"/>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竣工模型（建筑、结构、机电、设备、装饰装修等）；</w:t>
      </w:r>
    </w:p>
    <w:p w14:paraId="05ED134B">
      <w:pPr>
        <w:numPr>
          <w:ilvl w:val="0"/>
          <w:numId w:val="77"/>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应用成果（文档报告、模型、影像等）；</w:t>
      </w:r>
    </w:p>
    <w:p w14:paraId="7309E116">
      <w:pPr>
        <w:numPr>
          <w:ilvl w:val="0"/>
          <w:numId w:val="77"/>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BIM数据库(平台数据)</w:t>
      </w:r>
    </w:p>
    <w:p w14:paraId="5D0CF5B6">
      <w:pPr>
        <w:numPr>
          <w:ilvl w:val="0"/>
          <w:numId w:val="77"/>
        </w:numPr>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竣工移交清单；</w:t>
      </w:r>
    </w:p>
    <w:p w14:paraId="7F6E26A7">
      <w:pPr>
        <w:pStyle w:val="2"/>
        <w:numPr>
          <w:ilvl w:val="0"/>
          <w:numId w:val="14"/>
        </w:numPr>
        <w:ind w:left="0"/>
        <w:rPr>
          <w:rFonts w:hint="eastAsia"/>
          <w:color w:val="auto"/>
          <w:highlight w:val="none"/>
        </w:rPr>
      </w:pPr>
      <w:r>
        <w:rPr>
          <w:rFonts w:hint="eastAsia"/>
          <w:color w:val="auto"/>
          <w:highlight w:val="none"/>
        </w:rPr>
        <w:t>　</w:t>
      </w:r>
      <w:bookmarkStart w:id="211" w:name="_Toc29534"/>
      <w:bookmarkStart w:id="212" w:name="_Toc27811"/>
      <w:bookmarkStart w:id="213" w:name="_Toc22502"/>
      <w:bookmarkStart w:id="214" w:name="_Toc29352"/>
      <w:bookmarkStart w:id="215" w:name="_Toc4005"/>
      <w:bookmarkStart w:id="216" w:name="_Toc19013"/>
      <w:bookmarkStart w:id="217" w:name="_Toc14788"/>
      <w:bookmarkStart w:id="218" w:name="_Toc22610"/>
      <w:r>
        <w:rPr>
          <w:rFonts w:hint="eastAsia"/>
          <w:color w:val="auto"/>
          <w:highlight w:val="none"/>
          <w:lang w:val="en-US"/>
        </w:rPr>
        <w:t>运维阶段</w:t>
      </w:r>
      <w:bookmarkEnd w:id="211"/>
      <w:bookmarkEnd w:id="212"/>
      <w:bookmarkEnd w:id="213"/>
      <w:bookmarkEnd w:id="214"/>
      <w:bookmarkEnd w:id="215"/>
      <w:bookmarkEnd w:id="216"/>
      <w:bookmarkEnd w:id="217"/>
      <w:bookmarkEnd w:id="218"/>
    </w:p>
    <w:p w14:paraId="3FCDBF37">
      <w:pPr>
        <w:pStyle w:val="3"/>
        <w:rPr>
          <w:rFonts w:hint="eastAsia"/>
          <w:color w:val="auto"/>
          <w:highlight w:val="none"/>
        </w:rPr>
      </w:pPr>
      <w:bookmarkStart w:id="219" w:name="_Toc787"/>
      <w:bookmarkStart w:id="220" w:name="_Toc26168"/>
      <w:bookmarkStart w:id="221" w:name="_Toc1367"/>
      <w:bookmarkStart w:id="222" w:name="_Toc24231"/>
      <w:bookmarkStart w:id="223" w:name="_Toc9915"/>
      <w:r>
        <w:rPr>
          <w:rFonts w:hint="eastAsia"/>
          <w:color w:val="auto"/>
          <w:highlight w:val="none"/>
        </w:rPr>
        <w:t>　</w:t>
      </w:r>
      <w:bookmarkStart w:id="224" w:name="_Toc23404"/>
      <w:bookmarkStart w:id="225" w:name="_Toc29721"/>
      <w:bookmarkStart w:id="226" w:name="_Toc30413"/>
      <w:r>
        <w:rPr>
          <w:rFonts w:hint="eastAsia"/>
          <w:color w:val="auto"/>
          <w:highlight w:val="none"/>
        </w:rPr>
        <w:t>一般规定</w:t>
      </w:r>
      <w:bookmarkEnd w:id="219"/>
      <w:bookmarkEnd w:id="220"/>
      <w:bookmarkEnd w:id="221"/>
      <w:bookmarkEnd w:id="222"/>
      <w:bookmarkEnd w:id="223"/>
      <w:bookmarkEnd w:id="224"/>
      <w:bookmarkEnd w:id="225"/>
      <w:bookmarkEnd w:id="226"/>
    </w:p>
    <w:p w14:paraId="532D8635">
      <w:pPr>
        <w:pStyle w:val="4"/>
        <w:rPr>
          <w:rFonts w:hint="eastAsia"/>
          <w:color w:val="auto"/>
          <w:highlight w:val="none"/>
        </w:rPr>
      </w:pPr>
      <w:r>
        <w:rPr>
          <w:rFonts w:hint="eastAsia"/>
          <w:color w:val="auto"/>
          <w:highlight w:val="none"/>
        </w:rPr>
        <w:t>　运维阶段前应</w:t>
      </w:r>
      <w:r>
        <w:rPr>
          <w:color w:val="auto"/>
          <w:highlight w:val="none"/>
        </w:rPr>
        <w:t>在需求调研分析、功能分析与可行性分析的基础上</w:t>
      </w:r>
      <w:r>
        <w:rPr>
          <w:rFonts w:hint="eastAsia"/>
          <w:color w:val="auto"/>
          <w:highlight w:val="none"/>
        </w:rPr>
        <w:t>编写运维管理方案，运维管理方案应包括下列主要内容：</w:t>
      </w:r>
    </w:p>
    <w:p w14:paraId="1482884E">
      <w:pPr>
        <w:widowControl/>
        <w:numPr>
          <w:ilvl w:val="0"/>
          <w:numId w:val="78"/>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运维管理的总体目标；</w:t>
      </w:r>
    </w:p>
    <w:p w14:paraId="6EB3E523">
      <w:pPr>
        <w:widowControl/>
        <w:numPr>
          <w:ilvl w:val="0"/>
          <w:numId w:val="78"/>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运维管理的实施内容；</w:t>
      </w:r>
    </w:p>
    <w:p w14:paraId="066A5087">
      <w:pPr>
        <w:widowControl/>
        <w:numPr>
          <w:ilvl w:val="0"/>
          <w:numId w:val="78"/>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运维模型的标准；</w:t>
      </w:r>
    </w:p>
    <w:p w14:paraId="379FF23B">
      <w:pPr>
        <w:widowControl/>
        <w:numPr>
          <w:ilvl w:val="0"/>
          <w:numId w:val="78"/>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运维管理平台的技术路线。</w:t>
      </w:r>
    </w:p>
    <w:p w14:paraId="0E1C9B33">
      <w:pPr>
        <w:pStyle w:val="4"/>
        <w:rPr>
          <w:rFonts w:hint="eastAsia"/>
          <w:color w:val="auto"/>
          <w:highlight w:val="none"/>
        </w:rPr>
      </w:pPr>
      <w:r>
        <w:rPr>
          <w:rFonts w:hint="eastAsia"/>
          <w:color w:val="auto"/>
          <w:highlight w:val="none"/>
        </w:rPr>
        <w:t>　运维阶段应结合运维管理方案，拆分或整合、细化或简化竣工交付模型，形成运维模型。</w:t>
      </w:r>
    </w:p>
    <w:p w14:paraId="7A7ABE3A">
      <w:pPr>
        <w:pStyle w:val="4"/>
        <w:rPr>
          <w:rFonts w:hint="eastAsia"/>
          <w:color w:val="auto"/>
          <w:highlight w:val="none"/>
        </w:rPr>
      </w:pPr>
      <w:r>
        <w:rPr>
          <w:rFonts w:hint="eastAsia"/>
          <w:color w:val="auto"/>
          <w:highlight w:val="none"/>
        </w:rPr>
        <w:t>　运维阶段应以运维模型为基础，根据各应用点需求集成运维管理基础数据，相应地形成资产管理模型、设施设备管理模型、应急管理模型、维护管理模型等。</w:t>
      </w:r>
    </w:p>
    <w:p w14:paraId="51E0BAF1">
      <w:pPr>
        <w:pStyle w:val="4"/>
        <w:rPr>
          <w:rFonts w:hint="eastAsia"/>
          <w:color w:val="auto"/>
          <w:highlight w:val="none"/>
        </w:rPr>
      </w:pPr>
      <w:r>
        <w:rPr>
          <w:rFonts w:hint="eastAsia"/>
          <w:color w:val="auto"/>
          <w:highlight w:val="none"/>
        </w:rPr>
        <w:t>　运维阶段应根据数据变化、空间功能变化对运维模型进行实时更新。</w:t>
      </w:r>
    </w:p>
    <w:p w14:paraId="3570A3C4">
      <w:pPr>
        <w:pStyle w:val="4"/>
        <w:rPr>
          <w:rFonts w:hint="eastAsia"/>
          <w:color w:val="auto"/>
          <w:highlight w:val="none"/>
        </w:rPr>
      </w:pPr>
      <w:r>
        <w:rPr>
          <w:rFonts w:hint="eastAsia"/>
          <w:color w:val="auto"/>
          <w:highlight w:val="none"/>
        </w:rPr>
        <w:t>　运维阶段宜根据运维需求研发运维管理平台，平台应满足下列技术要求：</w:t>
      </w:r>
    </w:p>
    <w:p w14:paraId="3D47657A">
      <w:pPr>
        <w:widowControl/>
        <w:numPr>
          <w:ilvl w:val="0"/>
          <w:numId w:val="79"/>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应具有满足模型可视化要求的轻量化图形引擎；</w:t>
      </w:r>
    </w:p>
    <w:p w14:paraId="770CD9E6">
      <w:pPr>
        <w:widowControl/>
        <w:numPr>
          <w:ilvl w:val="0"/>
          <w:numId w:val="79"/>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应支持常用格式的模型文件的解析和结构化存储；</w:t>
      </w:r>
    </w:p>
    <w:p w14:paraId="431051ED">
      <w:pPr>
        <w:widowControl/>
        <w:numPr>
          <w:ilvl w:val="0"/>
          <w:numId w:val="79"/>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应支持常见运维系统状态数据的接入；</w:t>
      </w:r>
    </w:p>
    <w:p w14:paraId="6423D739">
      <w:pPr>
        <w:widowControl/>
        <w:numPr>
          <w:ilvl w:val="0"/>
          <w:numId w:val="79"/>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应具备资产管理、设备集成与监控、应急管理、维护管理和平战转换等功能模块；</w:t>
      </w:r>
    </w:p>
    <w:p w14:paraId="4E0495A6">
      <w:pPr>
        <w:widowControl/>
        <w:numPr>
          <w:ilvl w:val="0"/>
          <w:numId w:val="79"/>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应支持平台数据的定期备份。</w:t>
      </w:r>
    </w:p>
    <w:p w14:paraId="60C74AFC">
      <w:pPr>
        <w:pStyle w:val="3"/>
        <w:rPr>
          <w:rFonts w:hint="eastAsia"/>
          <w:color w:val="auto"/>
          <w:highlight w:val="none"/>
        </w:rPr>
      </w:pPr>
      <w:bookmarkStart w:id="227" w:name="_Toc19341"/>
      <w:bookmarkStart w:id="228" w:name="_Toc28790"/>
      <w:bookmarkStart w:id="229" w:name="_Toc3734"/>
      <w:bookmarkStart w:id="230" w:name="_Toc1539"/>
      <w:bookmarkStart w:id="231" w:name="_Toc2642"/>
      <w:r>
        <w:rPr>
          <w:rFonts w:hint="eastAsia"/>
          <w:color w:val="auto"/>
          <w:highlight w:val="none"/>
        </w:rPr>
        <w:t>　</w:t>
      </w:r>
      <w:bookmarkStart w:id="232" w:name="_Toc30562"/>
      <w:bookmarkStart w:id="233" w:name="_Toc22609"/>
      <w:bookmarkStart w:id="234" w:name="_Toc11955"/>
      <w:r>
        <w:rPr>
          <w:rFonts w:hint="eastAsia"/>
          <w:color w:val="auto"/>
          <w:highlight w:val="none"/>
        </w:rPr>
        <w:t>资产管理</w:t>
      </w:r>
      <w:bookmarkEnd w:id="227"/>
      <w:bookmarkEnd w:id="228"/>
      <w:bookmarkEnd w:id="229"/>
      <w:bookmarkEnd w:id="230"/>
      <w:bookmarkEnd w:id="231"/>
      <w:bookmarkEnd w:id="232"/>
      <w:bookmarkEnd w:id="233"/>
      <w:bookmarkEnd w:id="234"/>
    </w:p>
    <w:p w14:paraId="58948860">
      <w:pPr>
        <w:pStyle w:val="4"/>
        <w:rPr>
          <w:rFonts w:hint="eastAsia"/>
          <w:color w:val="auto"/>
          <w:highlight w:val="none"/>
        </w:rPr>
      </w:pPr>
      <w:r>
        <w:rPr>
          <w:rFonts w:hint="eastAsia"/>
          <w:color w:val="auto"/>
          <w:highlight w:val="none"/>
        </w:rPr>
        <w:t>　资产管理所需的基础资料应包含下列主要内容：</w:t>
      </w:r>
    </w:p>
    <w:p w14:paraId="5540BB1E">
      <w:pPr>
        <w:widowControl/>
        <w:numPr>
          <w:ilvl w:val="0"/>
          <w:numId w:val="80"/>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运维模型；</w:t>
      </w:r>
    </w:p>
    <w:p w14:paraId="3ECEBA47">
      <w:pPr>
        <w:widowControl/>
        <w:numPr>
          <w:ilvl w:val="0"/>
          <w:numId w:val="80"/>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与资产管理相关的变更单、资产清单和资产编码表</w:t>
      </w:r>
      <w:r>
        <w:rPr>
          <w:rFonts w:hint="eastAsia" w:ascii="宋体" w:hAnsi="宋体" w:eastAsia="宋体"/>
          <w:bCs/>
          <w:color w:val="auto"/>
          <w:szCs w:val="32"/>
          <w:highlight w:val="none"/>
          <w:lang w:eastAsia="zh-CN"/>
        </w:rPr>
        <w:t>；</w:t>
      </w:r>
    </w:p>
    <w:p w14:paraId="2F574B7C">
      <w:pPr>
        <w:widowControl/>
        <w:numPr>
          <w:ilvl w:val="0"/>
          <w:numId w:val="80"/>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空间基础信息表、空间属性定义表</w:t>
      </w:r>
      <w:r>
        <w:rPr>
          <w:rFonts w:hint="eastAsia" w:ascii="宋体" w:hAnsi="宋体" w:eastAsia="宋体"/>
          <w:bCs/>
          <w:color w:val="auto"/>
          <w:szCs w:val="32"/>
          <w:highlight w:val="none"/>
          <w:lang w:eastAsia="zh-CN"/>
        </w:rPr>
        <w:t>。</w:t>
      </w:r>
    </w:p>
    <w:p w14:paraId="42F7A8DE">
      <w:pPr>
        <w:pStyle w:val="4"/>
        <w:rPr>
          <w:rFonts w:hint="eastAsia"/>
          <w:color w:val="auto"/>
          <w:highlight w:val="none"/>
        </w:rPr>
      </w:pPr>
      <w:r>
        <w:rPr>
          <w:rFonts w:hint="eastAsia"/>
          <w:color w:val="auto"/>
          <w:highlight w:val="none"/>
        </w:rPr>
        <w:t>　资产管理宜按下列</w:t>
      </w:r>
      <w:r>
        <w:rPr>
          <w:rFonts w:hint="eastAsia"/>
          <w:color w:val="auto"/>
          <w:highlight w:val="none"/>
          <w:lang w:eastAsia="zh-CN"/>
        </w:rPr>
        <w:t>程序实施</w:t>
      </w:r>
      <w:r>
        <w:rPr>
          <w:rFonts w:hint="eastAsia"/>
          <w:color w:val="auto"/>
          <w:highlight w:val="none"/>
        </w:rPr>
        <w:t>：</w:t>
      </w:r>
    </w:p>
    <w:p w14:paraId="321617CD">
      <w:pPr>
        <w:widowControl/>
        <w:numPr>
          <w:ilvl w:val="0"/>
          <w:numId w:val="81"/>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根据资产清单和资产编码表，建立设施设备编码与资产编码的映射关系；</w:t>
      </w:r>
    </w:p>
    <w:p w14:paraId="149BF46F">
      <w:pPr>
        <w:widowControl/>
        <w:numPr>
          <w:ilvl w:val="0"/>
          <w:numId w:val="81"/>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基于运维模型，结合设施设备编码与资产编码的映射关系，形成资产管理模型；</w:t>
      </w:r>
    </w:p>
    <w:p w14:paraId="3DFCFB73">
      <w:pPr>
        <w:widowControl/>
        <w:numPr>
          <w:ilvl w:val="0"/>
          <w:numId w:val="81"/>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当资产发生变更时，根据资产管理部门提供的资产变更文件，结合现场巡检报告，更新与维护资产管理模型及其数据，并对相关模型单元的资产编码进行逐个或批量维护；</w:t>
      </w:r>
    </w:p>
    <w:p w14:paraId="32C1653E">
      <w:pPr>
        <w:widowControl/>
        <w:numPr>
          <w:ilvl w:val="0"/>
          <w:numId w:val="81"/>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基于资产管理模型，结合空间基础信息表与空间属性定义表建立映射关系，根据空间使用变化更新资产管理模型</w:t>
      </w:r>
      <w:r>
        <w:rPr>
          <w:rFonts w:hint="eastAsia" w:ascii="宋体" w:hAnsi="宋体" w:eastAsia="宋体"/>
          <w:bCs/>
          <w:color w:val="auto"/>
          <w:szCs w:val="32"/>
          <w:highlight w:val="none"/>
          <w:lang w:eastAsia="zh-CN"/>
        </w:rPr>
        <w:t>；</w:t>
      </w:r>
    </w:p>
    <w:p w14:paraId="2D473C4D">
      <w:pPr>
        <w:widowControl/>
        <w:numPr>
          <w:ilvl w:val="0"/>
          <w:numId w:val="81"/>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基于资产管理模型，利用运维平台定期形成资产管理报表，辅助资产管理。</w:t>
      </w:r>
    </w:p>
    <w:p w14:paraId="20E1216D">
      <w:pPr>
        <w:pStyle w:val="4"/>
        <w:rPr>
          <w:rFonts w:hint="eastAsia"/>
          <w:color w:val="auto"/>
          <w:highlight w:val="none"/>
        </w:rPr>
      </w:pPr>
      <w:r>
        <w:rPr>
          <w:rFonts w:hint="eastAsia"/>
          <w:color w:val="auto"/>
          <w:highlight w:val="none"/>
        </w:rPr>
        <w:t>　辅助资产管理实施后的成果宜包含下列内容：</w:t>
      </w:r>
    </w:p>
    <w:p w14:paraId="77CC2910">
      <w:pPr>
        <w:widowControl/>
        <w:numPr>
          <w:ilvl w:val="0"/>
          <w:numId w:val="82"/>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资产管理模型；</w:t>
      </w:r>
    </w:p>
    <w:p w14:paraId="6E503C2D">
      <w:pPr>
        <w:widowControl/>
        <w:numPr>
          <w:ilvl w:val="0"/>
          <w:numId w:val="82"/>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资产管理报表。</w:t>
      </w:r>
    </w:p>
    <w:p w14:paraId="172183CF">
      <w:pPr>
        <w:pStyle w:val="3"/>
        <w:rPr>
          <w:rFonts w:hint="eastAsia"/>
          <w:color w:val="auto"/>
          <w:highlight w:val="none"/>
        </w:rPr>
      </w:pPr>
      <w:bookmarkStart w:id="235" w:name="_Toc16200"/>
      <w:bookmarkStart w:id="236" w:name="_Toc725"/>
      <w:bookmarkStart w:id="237" w:name="_Toc29674"/>
      <w:bookmarkStart w:id="238" w:name="_Toc12823"/>
      <w:bookmarkStart w:id="239" w:name="_Toc30827"/>
      <w:r>
        <w:rPr>
          <w:rFonts w:hint="eastAsia"/>
          <w:color w:val="auto"/>
          <w:highlight w:val="none"/>
        </w:rPr>
        <w:t>　</w:t>
      </w:r>
      <w:bookmarkStart w:id="240" w:name="_Toc7552"/>
      <w:bookmarkStart w:id="241" w:name="_Toc31276"/>
      <w:bookmarkStart w:id="242" w:name="_Toc3620"/>
      <w:r>
        <w:rPr>
          <w:rFonts w:hint="eastAsia"/>
          <w:color w:val="auto"/>
          <w:highlight w:val="none"/>
        </w:rPr>
        <w:t>设备集成与监控</w:t>
      </w:r>
      <w:bookmarkEnd w:id="235"/>
      <w:bookmarkEnd w:id="236"/>
      <w:bookmarkEnd w:id="237"/>
      <w:bookmarkEnd w:id="238"/>
      <w:bookmarkEnd w:id="239"/>
      <w:bookmarkEnd w:id="240"/>
      <w:bookmarkEnd w:id="241"/>
      <w:bookmarkEnd w:id="242"/>
    </w:p>
    <w:p w14:paraId="7BCA609B">
      <w:pPr>
        <w:pStyle w:val="4"/>
        <w:rPr>
          <w:rFonts w:hint="eastAsia"/>
          <w:color w:val="auto"/>
          <w:highlight w:val="none"/>
        </w:rPr>
      </w:pPr>
      <w:r>
        <w:rPr>
          <w:rFonts w:hint="eastAsia"/>
          <w:color w:val="auto"/>
          <w:highlight w:val="none"/>
        </w:rPr>
        <w:t>　设施设备管理所需的基础资料应包含下列主要内容：</w:t>
      </w:r>
    </w:p>
    <w:p w14:paraId="1DE9144B">
      <w:pPr>
        <w:widowControl/>
        <w:numPr>
          <w:ilvl w:val="0"/>
          <w:numId w:val="83"/>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运维模型；</w:t>
      </w:r>
    </w:p>
    <w:p w14:paraId="11BC5000">
      <w:pPr>
        <w:widowControl/>
        <w:numPr>
          <w:ilvl w:val="0"/>
          <w:numId w:val="83"/>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设施设备管理台账；</w:t>
      </w:r>
    </w:p>
    <w:p w14:paraId="0055BFCF">
      <w:pPr>
        <w:widowControl/>
        <w:numPr>
          <w:ilvl w:val="0"/>
          <w:numId w:val="83"/>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设施设备相关运行信息。</w:t>
      </w:r>
    </w:p>
    <w:p w14:paraId="74AC1754">
      <w:pPr>
        <w:pStyle w:val="4"/>
        <w:rPr>
          <w:rFonts w:hint="eastAsia"/>
          <w:color w:val="auto"/>
          <w:highlight w:val="none"/>
        </w:rPr>
      </w:pPr>
      <w:r>
        <w:rPr>
          <w:rFonts w:hint="eastAsia"/>
          <w:color w:val="auto"/>
          <w:highlight w:val="none"/>
        </w:rPr>
        <w:t>　设施设备管理宜按下列</w:t>
      </w:r>
      <w:r>
        <w:rPr>
          <w:rFonts w:hint="eastAsia"/>
          <w:color w:val="auto"/>
          <w:highlight w:val="none"/>
          <w:lang w:eastAsia="zh-CN"/>
        </w:rPr>
        <w:t>程序实施</w:t>
      </w:r>
      <w:r>
        <w:rPr>
          <w:rFonts w:hint="eastAsia"/>
          <w:color w:val="auto"/>
          <w:highlight w:val="none"/>
        </w:rPr>
        <w:t>：</w:t>
      </w:r>
    </w:p>
    <w:p w14:paraId="0907D507">
      <w:pPr>
        <w:widowControl/>
        <w:numPr>
          <w:ilvl w:val="0"/>
          <w:numId w:val="84"/>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建立运维模型中的设施设备与设施设备管理台账对应关联关系；</w:t>
      </w:r>
    </w:p>
    <w:p w14:paraId="0C841170">
      <w:pPr>
        <w:widowControl/>
        <w:numPr>
          <w:ilvl w:val="0"/>
          <w:numId w:val="84"/>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向设施设备模型添加设施设备相关运行信息，形成设施设备数字信息档案和设施设备管理模型；</w:t>
      </w:r>
    </w:p>
    <w:p w14:paraId="419DA963">
      <w:pPr>
        <w:widowControl/>
        <w:numPr>
          <w:ilvl w:val="0"/>
          <w:numId w:val="84"/>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开发移动端或网页端功能模块集成设施设备相关运行数据、检修状态、可靠性评估等信息，辅助设施设备管理。</w:t>
      </w:r>
    </w:p>
    <w:p w14:paraId="5878218A">
      <w:pPr>
        <w:pStyle w:val="4"/>
        <w:rPr>
          <w:rFonts w:hint="eastAsia"/>
          <w:color w:val="auto"/>
          <w:highlight w:val="none"/>
        </w:rPr>
      </w:pPr>
      <w:r>
        <w:rPr>
          <w:rFonts w:hint="eastAsia"/>
          <w:color w:val="auto"/>
          <w:highlight w:val="none"/>
        </w:rPr>
        <w:t>　设施设备管理实施后的成果宜包含下列内容：</w:t>
      </w:r>
    </w:p>
    <w:p w14:paraId="13AB9E87">
      <w:pPr>
        <w:widowControl/>
        <w:numPr>
          <w:ilvl w:val="0"/>
          <w:numId w:val="85"/>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设施设备管理模型；</w:t>
      </w:r>
    </w:p>
    <w:p w14:paraId="39ED4A08">
      <w:pPr>
        <w:widowControl/>
        <w:numPr>
          <w:ilvl w:val="0"/>
          <w:numId w:val="85"/>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设施设备数字信息档案。</w:t>
      </w:r>
    </w:p>
    <w:p w14:paraId="5F3DD618">
      <w:pPr>
        <w:pStyle w:val="3"/>
        <w:rPr>
          <w:rFonts w:hint="eastAsia"/>
          <w:color w:val="auto"/>
          <w:highlight w:val="none"/>
        </w:rPr>
      </w:pPr>
      <w:bookmarkStart w:id="243" w:name="_Toc21710"/>
      <w:bookmarkStart w:id="244" w:name="_Toc11323"/>
      <w:bookmarkStart w:id="245" w:name="_Toc12276"/>
      <w:bookmarkStart w:id="246" w:name="_Toc2149"/>
      <w:bookmarkStart w:id="247" w:name="_Toc3523"/>
      <w:r>
        <w:rPr>
          <w:rFonts w:hint="eastAsia"/>
          <w:color w:val="auto"/>
          <w:highlight w:val="none"/>
        </w:rPr>
        <w:t>　</w:t>
      </w:r>
      <w:bookmarkStart w:id="248" w:name="_Toc17582"/>
      <w:bookmarkStart w:id="249" w:name="_Toc24319"/>
      <w:bookmarkStart w:id="250" w:name="_Toc31618"/>
      <w:r>
        <w:rPr>
          <w:rFonts w:hint="eastAsia"/>
          <w:color w:val="auto"/>
          <w:highlight w:val="none"/>
        </w:rPr>
        <w:t>应急管理</w:t>
      </w:r>
      <w:bookmarkEnd w:id="243"/>
      <w:bookmarkEnd w:id="244"/>
      <w:bookmarkEnd w:id="245"/>
      <w:bookmarkEnd w:id="246"/>
      <w:bookmarkEnd w:id="247"/>
      <w:bookmarkEnd w:id="248"/>
      <w:bookmarkEnd w:id="249"/>
      <w:bookmarkEnd w:id="250"/>
    </w:p>
    <w:p w14:paraId="624B319B">
      <w:pPr>
        <w:pStyle w:val="4"/>
        <w:rPr>
          <w:rFonts w:hint="eastAsia"/>
          <w:color w:val="auto"/>
          <w:highlight w:val="none"/>
        </w:rPr>
      </w:pPr>
      <w:r>
        <w:rPr>
          <w:rFonts w:hint="eastAsia"/>
          <w:color w:val="auto"/>
          <w:highlight w:val="none"/>
        </w:rPr>
        <w:t>　应急管理所需的基础资料应包含下列主要内容：</w:t>
      </w:r>
    </w:p>
    <w:p w14:paraId="79BAEDCF">
      <w:pPr>
        <w:widowControl/>
        <w:numPr>
          <w:ilvl w:val="0"/>
          <w:numId w:val="86"/>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运维模型；</w:t>
      </w:r>
    </w:p>
    <w:p w14:paraId="13420AA0">
      <w:pPr>
        <w:widowControl/>
        <w:numPr>
          <w:ilvl w:val="0"/>
          <w:numId w:val="86"/>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应急指挥处置预案；</w:t>
      </w:r>
    </w:p>
    <w:p w14:paraId="679E494E">
      <w:pPr>
        <w:widowControl/>
        <w:numPr>
          <w:ilvl w:val="0"/>
          <w:numId w:val="86"/>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应急事件信息。</w:t>
      </w:r>
    </w:p>
    <w:p w14:paraId="3E6F237B">
      <w:pPr>
        <w:pStyle w:val="4"/>
        <w:rPr>
          <w:rFonts w:hint="eastAsia"/>
          <w:color w:val="auto"/>
          <w:highlight w:val="none"/>
        </w:rPr>
      </w:pPr>
      <w:r>
        <w:rPr>
          <w:rFonts w:hint="eastAsia"/>
          <w:color w:val="auto"/>
          <w:highlight w:val="none"/>
        </w:rPr>
        <w:t>　应急管理宜按下列</w:t>
      </w:r>
      <w:r>
        <w:rPr>
          <w:rFonts w:hint="eastAsia"/>
          <w:color w:val="auto"/>
          <w:highlight w:val="none"/>
          <w:lang w:eastAsia="zh-CN"/>
        </w:rPr>
        <w:t>程序实施</w:t>
      </w:r>
      <w:r>
        <w:rPr>
          <w:rFonts w:hint="eastAsia"/>
          <w:color w:val="auto"/>
          <w:highlight w:val="none"/>
        </w:rPr>
        <w:t>：</w:t>
      </w:r>
    </w:p>
    <w:p w14:paraId="48B0FFF9">
      <w:pPr>
        <w:widowControl/>
        <w:numPr>
          <w:ilvl w:val="0"/>
          <w:numId w:val="87"/>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基于运维模型，结合应急指挥处置预案，利用运维平台建立应急管理模型，模拟应急指挥处置预案，形成应急指挥处置预案模拟视频；</w:t>
      </w:r>
    </w:p>
    <w:p w14:paraId="4958C893">
      <w:pPr>
        <w:widowControl/>
        <w:numPr>
          <w:ilvl w:val="0"/>
          <w:numId w:val="87"/>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通过运维管理平台上报应急事件，并形成应急事件记录；</w:t>
      </w:r>
    </w:p>
    <w:p w14:paraId="6E13966D">
      <w:pPr>
        <w:widowControl/>
        <w:numPr>
          <w:ilvl w:val="0"/>
          <w:numId w:val="87"/>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接收应急事件上报信息，匹配应急事件对应的位置信息和类型，播放对应应急指挥预案模拟视频；</w:t>
      </w:r>
    </w:p>
    <w:p w14:paraId="007ECA70">
      <w:pPr>
        <w:widowControl/>
        <w:numPr>
          <w:ilvl w:val="0"/>
          <w:numId w:val="87"/>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应急指挥处置预案模拟视频处置应急事件，形成应急事件处置报告；</w:t>
      </w:r>
    </w:p>
    <w:p w14:paraId="1B28E176">
      <w:pPr>
        <w:widowControl/>
        <w:numPr>
          <w:ilvl w:val="0"/>
          <w:numId w:val="87"/>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将历次发生的应急事件及其处置报告记录到事件数据库。</w:t>
      </w:r>
    </w:p>
    <w:p w14:paraId="0A5E3D3E">
      <w:pPr>
        <w:pStyle w:val="4"/>
        <w:rPr>
          <w:rFonts w:hint="eastAsia"/>
          <w:color w:val="auto"/>
          <w:highlight w:val="none"/>
        </w:rPr>
      </w:pPr>
      <w:r>
        <w:rPr>
          <w:rFonts w:hint="eastAsia"/>
          <w:color w:val="auto"/>
          <w:highlight w:val="none"/>
        </w:rPr>
        <w:t>　应急管理实施后的成果宜包含下列内容：</w:t>
      </w:r>
    </w:p>
    <w:p w14:paraId="5C603C8A">
      <w:pPr>
        <w:widowControl/>
        <w:numPr>
          <w:ilvl w:val="0"/>
          <w:numId w:val="88"/>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应急管理模型；</w:t>
      </w:r>
    </w:p>
    <w:p w14:paraId="72FF677D">
      <w:pPr>
        <w:widowControl/>
        <w:numPr>
          <w:ilvl w:val="0"/>
          <w:numId w:val="88"/>
        </w:numPr>
        <w:spacing w:line="240" w:lineRule="auto"/>
        <w:ind w:firstLine="420" w:firstLineChars="0"/>
        <w:rPr>
          <w:rFonts w:hint="eastAsia" w:ascii="宋体" w:hAnsi="宋体" w:eastAsia="宋体"/>
          <w:bCs/>
          <w:color w:val="auto"/>
          <w:szCs w:val="32"/>
          <w:highlight w:val="none"/>
          <w:lang w:val="en-AU"/>
        </w:rPr>
      </w:pPr>
      <w:r>
        <w:rPr>
          <w:rFonts w:hint="eastAsia" w:ascii="宋体" w:hAnsi="宋体" w:eastAsia="宋体"/>
          <w:bCs/>
          <w:color w:val="auto"/>
          <w:szCs w:val="32"/>
          <w:highlight w:val="none"/>
        </w:rPr>
        <w:t>应急指挥预案模拟视频；</w:t>
      </w:r>
    </w:p>
    <w:p w14:paraId="4B321767">
      <w:pPr>
        <w:widowControl/>
        <w:numPr>
          <w:ilvl w:val="0"/>
          <w:numId w:val="88"/>
        </w:numPr>
        <w:spacing w:line="240" w:lineRule="auto"/>
        <w:ind w:firstLine="420" w:firstLineChars="0"/>
        <w:rPr>
          <w:rFonts w:hint="eastAsia" w:ascii="宋体" w:hAnsi="宋体" w:eastAsia="宋体"/>
          <w:bCs/>
          <w:color w:val="auto"/>
          <w:szCs w:val="32"/>
          <w:highlight w:val="none"/>
          <w:lang w:val="en-AU"/>
        </w:rPr>
      </w:pPr>
      <w:r>
        <w:rPr>
          <w:rFonts w:hint="eastAsia" w:ascii="宋体" w:hAnsi="宋体" w:eastAsia="宋体"/>
          <w:bCs/>
          <w:color w:val="auto"/>
          <w:szCs w:val="32"/>
          <w:highlight w:val="none"/>
          <w:lang w:val="en-AU"/>
        </w:rPr>
        <w:t>应急</w:t>
      </w:r>
      <w:r>
        <w:rPr>
          <w:rFonts w:hint="eastAsia" w:ascii="宋体" w:hAnsi="宋体" w:eastAsia="宋体"/>
          <w:bCs/>
          <w:color w:val="auto"/>
          <w:szCs w:val="32"/>
          <w:highlight w:val="none"/>
        </w:rPr>
        <w:t>事件记录；</w:t>
      </w:r>
    </w:p>
    <w:p w14:paraId="5BB8A0F5">
      <w:pPr>
        <w:widowControl/>
        <w:numPr>
          <w:ilvl w:val="0"/>
          <w:numId w:val="88"/>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lang w:val="en-AU"/>
        </w:rPr>
        <w:t>应急事件处置报告</w:t>
      </w:r>
      <w:r>
        <w:rPr>
          <w:rFonts w:hint="eastAsia" w:ascii="宋体" w:hAnsi="宋体" w:eastAsia="宋体"/>
          <w:bCs/>
          <w:color w:val="auto"/>
          <w:szCs w:val="32"/>
          <w:highlight w:val="none"/>
        </w:rPr>
        <w:t>。</w:t>
      </w:r>
    </w:p>
    <w:p w14:paraId="5503CF56">
      <w:pPr>
        <w:pStyle w:val="3"/>
        <w:rPr>
          <w:rFonts w:hint="eastAsia"/>
          <w:color w:val="auto"/>
          <w:highlight w:val="none"/>
        </w:rPr>
      </w:pPr>
      <w:bookmarkStart w:id="251" w:name="_Toc20933"/>
      <w:bookmarkStart w:id="252" w:name="_Toc18414"/>
      <w:bookmarkStart w:id="253" w:name="_Toc11618"/>
      <w:bookmarkStart w:id="254" w:name="_Toc31816"/>
      <w:bookmarkStart w:id="255" w:name="_Toc13920"/>
      <w:r>
        <w:rPr>
          <w:rFonts w:hint="eastAsia"/>
          <w:color w:val="auto"/>
          <w:highlight w:val="none"/>
        </w:rPr>
        <w:t>　</w:t>
      </w:r>
      <w:bookmarkStart w:id="256" w:name="_Toc9220"/>
      <w:bookmarkStart w:id="257" w:name="_Toc21859"/>
      <w:bookmarkStart w:id="258" w:name="_Toc3873"/>
      <w:r>
        <w:rPr>
          <w:rFonts w:hint="eastAsia"/>
          <w:color w:val="auto"/>
          <w:highlight w:val="none"/>
        </w:rPr>
        <w:t>维护管理</w:t>
      </w:r>
      <w:bookmarkEnd w:id="251"/>
      <w:bookmarkEnd w:id="252"/>
      <w:bookmarkEnd w:id="253"/>
      <w:bookmarkEnd w:id="254"/>
      <w:bookmarkEnd w:id="255"/>
      <w:bookmarkEnd w:id="256"/>
      <w:bookmarkEnd w:id="257"/>
      <w:bookmarkEnd w:id="258"/>
    </w:p>
    <w:p w14:paraId="0E360B82">
      <w:pPr>
        <w:pStyle w:val="4"/>
        <w:rPr>
          <w:rFonts w:hint="eastAsia"/>
          <w:color w:val="auto"/>
          <w:highlight w:val="none"/>
        </w:rPr>
      </w:pPr>
      <w:r>
        <w:rPr>
          <w:rFonts w:hint="eastAsia"/>
          <w:color w:val="auto"/>
          <w:highlight w:val="none"/>
        </w:rPr>
        <w:t>　维护管理所需的基础资料应包含下列主要内容：</w:t>
      </w:r>
    </w:p>
    <w:p w14:paraId="4A6437F8">
      <w:pPr>
        <w:widowControl/>
        <w:numPr>
          <w:ilvl w:val="0"/>
          <w:numId w:val="89"/>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运维模型；</w:t>
      </w:r>
    </w:p>
    <w:p w14:paraId="01C3F259">
      <w:pPr>
        <w:widowControl/>
        <w:numPr>
          <w:ilvl w:val="0"/>
          <w:numId w:val="89"/>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维护方案；</w:t>
      </w:r>
    </w:p>
    <w:p w14:paraId="5534FE39">
      <w:pPr>
        <w:widowControl/>
        <w:numPr>
          <w:ilvl w:val="0"/>
          <w:numId w:val="89"/>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各类作业指导书。</w:t>
      </w:r>
    </w:p>
    <w:p w14:paraId="6D09ABE5">
      <w:pPr>
        <w:pStyle w:val="4"/>
        <w:rPr>
          <w:rFonts w:hint="eastAsia"/>
          <w:color w:val="auto"/>
          <w:highlight w:val="none"/>
        </w:rPr>
      </w:pPr>
      <w:r>
        <w:rPr>
          <w:rFonts w:hint="eastAsia"/>
          <w:color w:val="auto"/>
          <w:highlight w:val="none"/>
        </w:rPr>
        <w:t>　维护管理宜按下列</w:t>
      </w:r>
      <w:r>
        <w:rPr>
          <w:rFonts w:hint="eastAsia"/>
          <w:color w:val="auto"/>
          <w:highlight w:val="none"/>
          <w:lang w:eastAsia="zh-CN"/>
        </w:rPr>
        <w:t>程序实施</w:t>
      </w:r>
      <w:r>
        <w:rPr>
          <w:rFonts w:hint="eastAsia"/>
          <w:color w:val="auto"/>
          <w:highlight w:val="none"/>
        </w:rPr>
        <w:t>：</w:t>
      </w:r>
    </w:p>
    <w:p w14:paraId="27146335">
      <w:pPr>
        <w:widowControl/>
        <w:numPr>
          <w:ilvl w:val="0"/>
          <w:numId w:val="90"/>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根据维护方案，建立设施设备与维护方案的对应关系；</w:t>
      </w:r>
    </w:p>
    <w:p w14:paraId="542EBB33">
      <w:pPr>
        <w:widowControl/>
        <w:numPr>
          <w:ilvl w:val="0"/>
          <w:numId w:val="90"/>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基于运维模型，结合维护设施设备与维护方案的对应关系，利用运维平台建立维护管理模型，形成维护计划；</w:t>
      </w:r>
    </w:p>
    <w:p w14:paraId="1FD0704A">
      <w:pPr>
        <w:widowControl/>
        <w:numPr>
          <w:ilvl w:val="0"/>
          <w:numId w:val="90"/>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特种设备宜结合作业指导书，制定作业培训模拟方案并开展培训；</w:t>
      </w:r>
    </w:p>
    <w:p w14:paraId="1A709BC7">
      <w:pPr>
        <w:widowControl/>
        <w:numPr>
          <w:ilvl w:val="0"/>
          <w:numId w:val="90"/>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通过维护计划，进行维护实施，并将实施结果与维护管理模型关联；</w:t>
      </w:r>
    </w:p>
    <w:p w14:paraId="6D14F369">
      <w:pPr>
        <w:widowControl/>
        <w:numPr>
          <w:ilvl w:val="0"/>
          <w:numId w:val="90"/>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基于维护管理模型，利用运维平台定期形成维护管理文件，辅助维护管理。</w:t>
      </w:r>
    </w:p>
    <w:p w14:paraId="57CB0658">
      <w:pPr>
        <w:pStyle w:val="4"/>
        <w:rPr>
          <w:rFonts w:hint="eastAsia"/>
          <w:color w:val="auto"/>
          <w:highlight w:val="none"/>
        </w:rPr>
      </w:pPr>
      <w:r>
        <w:rPr>
          <w:rFonts w:hint="eastAsia"/>
          <w:color w:val="auto"/>
          <w:highlight w:val="none"/>
        </w:rPr>
        <w:t>　维护管理实施后的成果宜包含下列内容：</w:t>
      </w:r>
    </w:p>
    <w:p w14:paraId="22BF39E8">
      <w:pPr>
        <w:widowControl/>
        <w:numPr>
          <w:ilvl w:val="0"/>
          <w:numId w:val="91"/>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维护管理模型；</w:t>
      </w:r>
    </w:p>
    <w:p w14:paraId="1D1D4E41">
      <w:pPr>
        <w:widowControl/>
        <w:numPr>
          <w:ilvl w:val="0"/>
          <w:numId w:val="91"/>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维护管理文件。</w:t>
      </w:r>
    </w:p>
    <w:p w14:paraId="084FC658">
      <w:pPr>
        <w:pStyle w:val="3"/>
        <w:rPr>
          <w:rFonts w:hint="eastAsia"/>
          <w:color w:val="auto"/>
          <w:highlight w:val="none"/>
        </w:rPr>
      </w:pPr>
      <w:r>
        <w:rPr>
          <w:rFonts w:hint="eastAsia"/>
          <w:color w:val="auto"/>
          <w:highlight w:val="none"/>
        </w:rPr>
        <w:t>　</w:t>
      </w:r>
      <w:bookmarkStart w:id="259" w:name="_Toc17214"/>
      <w:r>
        <w:rPr>
          <w:rFonts w:hint="eastAsia"/>
          <w:color w:val="auto"/>
          <w:highlight w:val="none"/>
        </w:rPr>
        <w:t>平战转换</w:t>
      </w:r>
      <w:bookmarkEnd w:id="259"/>
      <w:r>
        <w:rPr>
          <w:rFonts w:hint="eastAsia"/>
          <w:color w:val="auto"/>
          <w:highlight w:val="none"/>
          <w:lang w:val="en-US" w:eastAsia="zh-CN"/>
        </w:rPr>
        <w:t>管理</w:t>
      </w:r>
    </w:p>
    <w:p w14:paraId="7778D051">
      <w:pPr>
        <w:pStyle w:val="4"/>
        <w:rPr>
          <w:rFonts w:hint="eastAsia"/>
          <w:color w:val="auto"/>
          <w:highlight w:val="none"/>
        </w:rPr>
      </w:pPr>
      <w:r>
        <w:rPr>
          <w:rFonts w:hint="eastAsia"/>
          <w:color w:val="auto"/>
          <w:highlight w:val="none"/>
        </w:rPr>
        <w:t>　平战转换所需的基础资料应包含下列主要内容：</w:t>
      </w:r>
    </w:p>
    <w:p w14:paraId="70DCB606">
      <w:pPr>
        <w:widowControl/>
        <w:numPr>
          <w:ilvl w:val="0"/>
          <w:numId w:val="92"/>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lang w:val="en-US" w:eastAsia="zh-CN"/>
        </w:rPr>
        <w:t>平时（战时）</w:t>
      </w:r>
      <w:r>
        <w:rPr>
          <w:rFonts w:hint="eastAsia" w:ascii="宋体" w:hAnsi="宋体" w:eastAsia="宋体"/>
          <w:bCs/>
          <w:color w:val="auto"/>
          <w:szCs w:val="32"/>
          <w:highlight w:val="none"/>
        </w:rPr>
        <w:t>运维模型；</w:t>
      </w:r>
    </w:p>
    <w:p w14:paraId="5E3FF518">
      <w:pPr>
        <w:widowControl/>
        <w:numPr>
          <w:ilvl w:val="0"/>
          <w:numId w:val="92"/>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平战转换设计文档。</w:t>
      </w:r>
    </w:p>
    <w:p w14:paraId="56AA8FBB">
      <w:pPr>
        <w:pStyle w:val="4"/>
        <w:rPr>
          <w:rFonts w:hint="eastAsia"/>
          <w:color w:val="auto"/>
          <w:highlight w:val="none"/>
        </w:rPr>
      </w:pPr>
      <w:r>
        <w:rPr>
          <w:rFonts w:hint="eastAsia"/>
          <w:color w:val="auto"/>
          <w:highlight w:val="none"/>
        </w:rPr>
        <w:t>　平战转换宜按下列</w:t>
      </w:r>
      <w:r>
        <w:rPr>
          <w:rFonts w:hint="eastAsia"/>
          <w:color w:val="auto"/>
          <w:highlight w:val="none"/>
          <w:lang w:eastAsia="zh-CN"/>
        </w:rPr>
        <w:t>程序实施</w:t>
      </w:r>
      <w:r>
        <w:rPr>
          <w:rFonts w:hint="eastAsia"/>
          <w:color w:val="auto"/>
          <w:highlight w:val="none"/>
        </w:rPr>
        <w:t>：</w:t>
      </w:r>
    </w:p>
    <w:p w14:paraId="6858D5FE">
      <w:pPr>
        <w:widowControl/>
        <w:numPr>
          <w:ilvl w:val="0"/>
          <w:numId w:val="93"/>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依据平战转换设计文档，制定平战转换方案；</w:t>
      </w:r>
    </w:p>
    <w:p w14:paraId="3316620B">
      <w:pPr>
        <w:widowControl/>
        <w:numPr>
          <w:ilvl w:val="0"/>
          <w:numId w:val="93"/>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lang w:val="en-US" w:eastAsia="zh-CN"/>
        </w:rPr>
        <w:t>根据平战转换方案，将已有的平时、战时运维模型导入模拟软件进行整合，生成</w:t>
      </w:r>
      <w:r>
        <w:rPr>
          <w:rFonts w:hint="eastAsia" w:ascii="宋体" w:hAnsi="宋体" w:eastAsia="宋体"/>
          <w:bCs/>
          <w:color w:val="auto"/>
          <w:szCs w:val="32"/>
          <w:highlight w:val="none"/>
        </w:rPr>
        <w:t>平战转换预案模拟视频；</w:t>
      </w:r>
    </w:p>
    <w:p w14:paraId="5397822F">
      <w:pPr>
        <w:widowControl/>
        <w:numPr>
          <w:ilvl w:val="0"/>
          <w:numId w:val="93"/>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根据平战转换预案模拟视频，组织培训和实战演练，形成战时运维管理制度与操作规程。</w:t>
      </w:r>
    </w:p>
    <w:p w14:paraId="766A3949">
      <w:pPr>
        <w:pStyle w:val="4"/>
        <w:rPr>
          <w:rFonts w:hint="eastAsia"/>
          <w:color w:val="auto"/>
          <w:highlight w:val="none"/>
        </w:rPr>
      </w:pPr>
      <w:r>
        <w:rPr>
          <w:rFonts w:hint="eastAsia"/>
          <w:color w:val="auto"/>
          <w:highlight w:val="none"/>
        </w:rPr>
        <w:t>　平战转换实施后的成果宜包含下列内容：</w:t>
      </w:r>
    </w:p>
    <w:p w14:paraId="64249B28">
      <w:pPr>
        <w:widowControl/>
        <w:numPr>
          <w:ilvl w:val="0"/>
          <w:numId w:val="94"/>
        </w:numPr>
        <w:spacing w:line="240" w:lineRule="auto"/>
        <w:ind w:firstLine="420" w:firstLineChars="0"/>
        <w:rPr>
          <w:rFonts w:hint="eastAsia" w:ascii="宋体" w:hAnsi="宋体" w:eastAsia="宋体"/>
          <w:bCs/>
          <w:color w:val="auto"/>
          <w:szCs w:val="32"/>
          <w:highlight w:val="none"/>
        </w:rPr>
      </w:pPr>
      <w:r>
        <w:rPr>
          <w:rFonts w:hint="eastAsia"/>
          <w:color w:val="auto"/>
          <w:highlight w:val="none"/>
        </w:rPr>
        <w:t>平战转换</w:t>
      </w:r>
      <w:r>
        <w:rPr>
          <w:rFonts w:hint="eastAsia" w:ascii="宋体" w:hAnsi="宋体" w:eastAsia="宋体"/>
          <w:bCs/>
          <w:color w:val="auto"/>
          <w:szCs w:val="32"/>
          <w:highlight w:val="none"/>
        </w:rPr>
        <w:t>方案；</w:t>
      </w:r>
    </w:p>
    <w:p w14:paraId="477CB472">
      <w:pPr>
        <w:widowControl/>
        <w:numPr>
          <w:ilvl w:val="0"/>
          <w:numId w:val="94"/>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平战转换预案模拟视频</w:t>
      </w:r>
      <w:r>
        <w:rPr>
          <w:rFonts w:hint="eastAsia" w:ascii="宋体" w:hAnsi="宋体" w:eastAsia="宋体"/>
          <w:bCs/>
          <w:color w:val="auto"/>
          <w:szCs w:val="32"/>
          <w:highlight w:val="none"/>
          <w:lang w:eastAsia="zh-CN"/>
        </w:rPr>
        <w:t>；</w:t>
      </w:r>
    </w:p>
    <w:p w14:paraId="0A38AD4A">
      <w:pPr>
        <w:widowControl/>
        <w:numPr>
          <w:ilvl w:val="0"/>
          <w:numId w:val="94"/>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战时运维管理制度；</w:t>
      </w:r>
    </w:p>
    <w:p w14:paraId="3B5CA78E">
      <w:pPr>
        <w:widowControl/>
        <w:numPr>
          <w:ilvl w:val="0"/>
          <w:numId w:val="94"/>
        </w:numPr>
        <w:spacing w:line="240" w:lineRule="auto"/>
        <w:ind w:firstLine="42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战时运维操作规程。</w:t>
      </w:r>
    </w:p>
    <w:p w14:paraId="6C94CAD9">
      <w:pPr>
        <w:ind w:firstLine="0" w:firstLineChars="0"/>
        <w:rPr>
          <w:color w:val="auto"/>
          <w:highlight w:val="none"/>
        </w:rPr>
      </w:pPr>
      <w:r>
        <w:rPr>
          <w:rFonts w:hint="eastAsia"/>
          <w:color w:val="auto"/>
          <w:highlight w:val="none"/>
        </w:rPr>
        <w:br w:type="page"/>
      </w:r>
    </w:p>
    <w:p w14:paraId="2336E5FD">
      <w:pPr>
        <w:pStyle w:val="2"/>
        <w:numPr>
          <w:ilvl w:val="0"/>
          <w:numId w:val="0"/>
        </w:numPr>
        <w:rPr>
          <w:rFonts w:hint="eastAsia"/>
          <w:color w:val="auto"/>
          <w:highlight w:val="none"/>
        </w:rPr>
      </w:pPr>
      <w:bookmarkStart w:id="260" w:name="_Toc30510"/>
      <w:bookmarkStart w:id="261" w:name="_Toc31504"/>
      <w:bookmarkStart w:id="262" w:name="_Toc18131"/>
      <w:bookmarkStart w:id="263" w:name="_Toc12856"/>
      <w:bookmarkStart w:id="264" w:name="_Toc23961"/>
      <w:bookmarkStart w:id="265" w:name="_Toc9673"/>
      <w:bookmarkStart w:id="266" w:name="_Toc37947273"/>
      <w:bookmarkStart w:id="267" w:name="_Toc32333"/>
      <w:bookmarkStart w:id="268" w:name="_Toc6060"/>
      <w:bookmarkStart w:id="269" w:name="_Toc26368"/>
      <w:bookmarkStart w:id="270" w:name="_Toc2455"/>
      <w:r>
        <w:rPr>
          <w:rFonts w:hint="eastAsia"/>
          <w:color w:val="auto"/>
          <w:highlight w:val="none"/>
        </w:rPr>
        <w:t>附录</w:t>
      </w:r>
      <w:r>
        <w:rPr>
          <w:color w:val="auto"/>
          <w:highlight w:val="none"/>
        </w:rPr>
        <w:t>A</w:t>
      </w:r>
      <w:r>
        <w:rPr>
          <w:rFonts w:hint="eastAsia"/>
          <w:color w:val="auto"/>
          <w:highlight w:val="none"/>
        </w:rPr>
        <w:t>　</w:t>
      </w:r>
      <w:r>
        <w:rPr>
          <w:color w:val="auto"/>
          <w:highlight w:val="none"/>
        </w:rPr>
        <w:t>各阶段应用点</w:t>
      </w:r>
      <w:r>
        <w:rPr>
          <w:rFonts w:hint="eastAsia"/>
          <w:color w:val="auto"/>
          <w:highlight w:val="none"/>
        </w:rPr>
        <w:t>模型</w:t>
      </w:r>
      <w:r>
        <w:rPr>
          <w:rFonts w:hint="eastAsia"/>
          <w:color w:val="auto"/>
          <w:highlight w:val="none"/>
          <w:lang w:val="en-US"/>
        </w:rPr>
        <w:t>类别</w:t>
      </w:r>
      <w:r>
        <w:rPr>
          <w:rFonts w:hint="eastAsia"/>
          <w:color w:val="auto"/>
          <w:highlight w:val="none"/>
        </w:rPr>
        <w:t>需求</w:t>
      </w:r>
      <w:bookmarkEnd w:id="260"/>
      <w:bookmarkEnd w:id="261"/>
      <w:bookmarkEnd w:id="262"/>
      <w:bookmarkEnd w:id="263"/>
      <w:bookmarkEnd w:id="264"/>
      <w:bookmarkEnd w:id="265"/>
      <w:bookmarkEnd w:id="266"/>
      <w:bookmarkEnd w:id="267"/>
      <w:bookmarkEnd w:id="268"/>
      <w:bookmarkEnd w:id="269"/>
      <w:bookmarkEnd w:id="270"/>
    </w:p>
    <w:p w14:paraId="0C21D7D5">
      <w:pPr>
        <w:pStyle w:val="27"/>
        <w:rPr>
          <w:color w:val="auto"/>
          <w:highlight w:val="none"/>
          <w:lang w:val="en-AU"/>
        </w:rPr>
      </w:pPr>
      <w:r>
        <w:rPr>
          <w:color w:val="auto"/>
          <w:highlight w:val="none"/>
          <w:lang w:val="en-AU"/>
        </w:rPr>
        <w:t>表A</w:t>
      </w:r>
      <w:r>
        <w:rPr>
          <w:rFonts w:hint="eastAsia"/>
          <w:color w:val="auto"/>
          <w:highlight w:val="none"/>
          <w:lang w:val="en-AU"/>
        </w:rPr>
        <w:t>　</w:t>
      </w:r>
      <w:r>
        <w:rPr>
          <w:color w:val="auto"/>
          <w:highlight w:val="none"/>
          <w:lang w:val="en-AU"/>
        </w:rPr>
        <w:t>各阶段应用点模型</w:t>
      </w:r>
      <w:r>
        <w:rPr>
          <w:rFonts w:hint="eastAsia"/>
          <w:color w:val="auto"/>
          <w:highlight w:val="none"/>
        </w:rPr>
        <w:t>类别</w:t>
      </w:r>
      <w:r>
        <w:rPr>
          <w:rFonts w:hint="eastAsia"/>
          <w:color w:val="auto"/>
          <w:highlight w:val="none"/>
          <w:lang w:val="en-AU"/>
        </w:rPr>
        <w:t>需</w:t>
      </w:r>
      <w:r>
        <w:rPr>
          <w:color w:val="auto"/>
          <w:highlight w:val="none"/>
          <w:lang w:val="en-AU"/>
        </w:rPr>
        <w:t>求</w:t>
      </w:r>
    </w:p>
    <w:tbl>
      <w:tblPr>
        <w:tblStyle w:val="14"/>
        <w:tblW w:w="8824" w:type="dxa"/>
        <w:tblInd w:w="0" w:type="dxa"/>
        <w:tblLayout w:type="fixed"/>
        <w:tblCellMar>
          <w:top w:w="0" w:type="dxa"/>
          <w:left w:w="108" w:type="dxa"/>
          <w:bottom w:w="0" w:type="dxa"/>
          <w:right w:w="108" w:type="dxa"/>
        </w:tblCellMar>
      </w:tblPr>
      <w:tblGrid>
        <w:gridCol w:w="1478"/>
        <w:gridCol w:w="1049"/>
        <w:gridCol w:w="1049"/>
        <w:gridCol w:w="1049"/>
        <w:gridCol w:w="1049"/>
        <w:gridCol w:w="1049"/>
        <w:gridCol w:w="1049"/>
        <w:gridCol w:w="1052"/>
      </w:tblGrid>
      <w:tr w14:paraId="185B1FC9">
        <w:tblPrEx>
          <w:tblCellMar>
            <w:top w:w="0" w:type="dxa"/>
            <w:left w:w="108" w:type="dxa"/>
            <w:bottom w:w="0" w:type="dxa"/>
            <w:right w:w="108" w:type="dxa"/>
          </w:tblCellMar>
        </w:tblPrEx>
        <w:trPr>
          <w:trHeight w:val="323" w:hRule="atLeast"/>
        </w:trPr>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1AD58">
            <w:pPr>
              <w:widowControl/>
              <w:spacing w:line="240" w:lineRule="auto"/>
              <w:ind w:firstLine="0" w:firstLineChars="0"/>
              <w:jc w:val="center"/>
              <w:rPr>
                <w:rFonts w:cs="宋体"/>
                <w:color w:val="auto"/>
                <w:kern w:val="0"/>
                <w:sz w:val="18"/>
                <w:szCs w:val="18"/>
                <w:highlight w:val="none"/>
              </w:rPr>
            </w:pPr>
            <w:r>
              <w:rPr>
                <w:rFonts w:cs="宋体"/>
                <w:color w:val="auto"/>
                <w:kern w:val="0"/>
                <w:sz w:val="18"/>
                <w:szCs w:val="18"/>
                <w:highlight w:val="none"/>
              </w:rPr>
              <w:t>应用点</w:t>
            </w:r>
          </w:p>
        </w:tc>
        <w:tc>
          <w:tcPr>
            <w:tcW w:w="7346" w:type="dxa"/>
            <w:gridSpan w:val="7"/>
            <w:tcBorders>
              <w:top w:val="single" w:color="auto" w:sz="4" w:space="0"/>
              <w:left w:val="single" w:color="000000" w:sz="4" w:space="0"/>
              <w:bottom w:val="single" w:color="000000" w:sz="4" w:space="0"/>
              <w:right w:val="single" w:color="auto" w:sz="4" w:space="0"/>
            </w:tcBorders>
            <w:shd w:val="clear" w:color="auto" w:fill="auto"/>
            <w:vAlign w:val="center"/>
          </w:tcPr>
          <w:p w14:paraId="0C4DB601">
            <w:pPr>
              <w:widowControl/>
              <w:spacing w:line="240" w:lineRule="auto"/>
              <w:ind w:firstLine="0" w:firstLineChars="0"/>
              <w:jc w:val="center"/>
              <w:rPr>
                <w:rFonts w:hint="eastAsia" w:cs="宋体"/>
                <w:color w:val="auto"/>
                <w:kern w:val="0"/>
                <w:sz w:val="18"/>
                <w:szCs w:val="18"/>
                <w:highlight w:val="none"/>
              </w:rPr>
            </w:pPr>
            <w:r>
              <w:rPr>
                <w:rFonts w:hint="eastAsia" w:cs="宋体"/>
                <w:color w:val="auto"/>
                <w:kern w:val="0"/>
                <w:sz w:val="18"/>
                <w:szCs w:val="18"/>
                <w:highlight w:val="none"/>
              </w:rPr>
              <w:t>模型类别</w:t>
            </w:r>
          </w:p>
        </w:tc>
      </w:tr>
      <w:tr w14:paraId="23E4ADFB">
        <w:tblPrEx>
          <w:tblCellMar>
            <w:top w:w="0" w:type="dxa"/>
            <w:left w:w="108" w:type="dxa"/>
            <w:bottom w:w="0" w:type="dxa"/>
            <w:right w:w="108" w:type="dxa"/>
          </w:tblCellMar>
        </w:tblPrEx>
        <w:trPr>
          <w:trHeight w:val="753" w:hRule="atLeast"/>
        </w:trPr>
        <w:tc>
          <w:tcPr>
            <w:tcW w:w="1478" w:type="dxa"/>
            <w:vMerge w:val="continue"/>
            <w:tcBorders>
              <w:top w:val="single" w:color="000000" w:sz="4" w:space="0"/>
              <w:left w:val="single" w:color="000000" w:sz="4" w:space="0"/>
              <w:bottom w:val="single" w:color="000000" w:sz="4" w:space="0"/>
              <w:right w:val="single" w:color="000000" w:sz="4" w:space="0"/>
            </w:tcBorders>
            <w:vAlign w:val="center"/>
          </w:tcPr>
          <w:p w14:paraId="2B01A305">
            <w:pPr>
              <w:widowControl/>
              <w:spacing w:line="240" w:lineRule="auto"/>
              <w:ind w:firstLine="0" w:firstLineChars="0"/>
              <w:jc w:val="left"/>
              <w:rPr>
                <w:rFonts w:cs="宋体"/>
                <w:color w:val="auto"/>
                <w:kern w:val="0"/>
                <w:sz w:val="18"/>
                <w:szCs w:val="18"/>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BFD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方案设</w:t>
            </w:r>
          </w:p>
          <w:p w14:paraId="07E8ABAD">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计模型</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C16D">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初步设</w:t>
            </w:r>
          </w:p>
          <w:p w14:paraId="451F2134">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计模型</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A0FB">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施工图</w:t>
            </w:r>
          </w:p>
          <w:p w14:paraId="61B195E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设计模型</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74CA">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施工图</w:t>
            </w:r>
          </w:p>
          <w:p w14:paraId="7C1D5A3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深化模型</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2BD4">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施工准</w:t>
            </w:r>
          </w:p>
          <w:p w14:paraId="666D25E0">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备模型</w:t>
            </w:r>
          </w:p>
        </w:tc>
        <w:tc>
          <w:tcPr>
            <w:tcW w:w="1049" w:type="dxa"/>
            <w:tcBorders>
              <w:top w:val="single" w:color="000000" w:sz="4" w:space="0"/>
              <w:left w:val="single" w:color="000000" w:sz="4" w:space="0"/>
              <w:bottom w:val="single" w:color="000000" w:sz="4" w:space="0"/>
              <w:right w:val="single" w:color="auto" w:sz="4" w:space="0"/>
            </w:tcBorders>
            <w:shd w:val="clear" w:color="auto" w:fill="auto"/>
            <w:vAlign w:val="center"/>
          </w:tcPr>
          <w:p w14:paraId="0452F59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施工实</w:t>
            </w:r>
          </w:p>
          <w:p w14:paraId="7DA56FCF">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施模型</w:t>
            </w:r>
          </w:p>
        </w:tc>
        <w:tc>
          <w:tcPr>
            <w:tcW w:w="1052" w:type="dxa"/>
            <w:tcBorders>
              <w:top w:val="single" w:color="000000" w:sz="4" w:space="0"/>
              <w:left w:val="single" w:color="000000" w:sz="4" w:space="0"/>
              <w:bottom w:val="single" w:color="000000" w:sz="4" w:space="0"/>
              <w:right w:val="single" w:color="auto" w:sz="4" w:space="0"/>
            </w:tcBorders>
            <w:shd w:val="clear" w:color="auto" w:fill="auto"/>
            <w:vAlign w:val="center"/>
          </w:tcPr>
          <w:p w14:paraId="0FF16AB1">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运维</w:t>
            </w:r>
          </w:p>
          <w:p w14:paraId="3B96D135">
            <w:pPr>
              <w:widowControl/>
              <w:spacing w:line="240" w:lineRule="auto"/>
              <w:ind w:firstLine="0" w:firstLineChars="0"/>
              <w:jc w:val="center"/>
              <w:rPr>
                <w:rFonts w:eastAsia="宋体" w:cs="宋体"/>
                <w:color w:val="auto"/>
                <w:kern w:val="0"/>
                <w:sz w:val="18"/>
                <w:szCs w:val="18"/>
                <w:highlight w:val="none"/>
              </w:rPr>
            </w:pPr>
            <w:r>
              <w:rPr>
                <w:rFonts w:hint="eastAsia" w:cs="宋体"/>
                <w:color w:val="auto"/>
                <w:kern w:val="0"/>
                <w:sz w:val="18"/>
                <w:szCs w:val="18"/>
                <w:highlight w:val="none"/>
              </w:rPr>
              <w:t>模型</w:t>
            </w:r>
          </w:p>
        </w:tc>
      </w:tr>
      <w:tr w14:paraId="7A5DA4D9">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33DA">
            <w:pPr>
              <w:widowControl/>
              <w:spacing w:line="240" w:lineRule="auto"/>
              <w:ind w:firstLine="0" w:firstLineChars="0"/>
              <w:rPr>
                <w:rFonts w:eastAsia="宋体" w:cs="宋体"/>
                <w:color w:val="auto"/>
                <w:kern w:val="0"/>
                <w:sz w:val="18"/>
                <w:szCs w:val="18"/>
                <w:highlight w:val="none"/>
              </w:rPr>
            </w:pPr>
            <w:r>
              <w:rPr>
                <w:rFonts w:hint="eastAsia" w:eastAsia="宋体" w:cs="宋体"/>
                <w:color w:val="auto"/>
                <w:kern w:val="0"/>
                <w:sz w:val="18"/>
                <w:szCs w:val="18"/>
                <w:highlight w:val="none"/>
              </w:rPr>
              <w:t>规划控制管理</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F87B">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48B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AF7A">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BADB">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2DBC">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auto" w:sz="4" w:space="0"/>
            </w:tcBorders>
            <w:shd w:val="clear" w:color="auto" w:fill="auto"/>
            <w:vAlign w:val="center"/>
          </w:tcPr>
          <w:p w14:paraId="2F3E7EC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auto" w:sz="4" w:space="0"/>
            </w:tcBorders>
            <w:shd w:val="clear" w:color="auto" w:fill="auto"/>
            <w:vAlign w:val="center"/>
          </w:tcPr>
          <w:p w14:paraId="6C39A43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0753F013">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1523">
            <w:pPr>
              <w:widowControl/>
              <w:spacing w:line="240" w:lineRule="auto"/>
              <w:ind w:firstLine="0" w:firstLineChars="0"/>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周边环境分析</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C6B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3793">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BFF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58F4">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4EC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DC5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DAAC">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2E035BC1">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B87C">
            <w:pPr>
              <w:widowControl/>
              <w:spacing w:line="240" w:lineRule="auto"/>
              <w:ind w:firstLine="0" w:firstLineChars="0"/>
              <w:rPr>
                <w:rFonts w:hint="eastAsia" w:ascii="宋体" w:hAnsi="宋体" w:eastAsia="宋体" w:cs="宋体"/>
                <w:color w:val="auto"/>
                <w:kern w:val="0"/>
                <w:sz w:val="18"/>
                <w:szCs w:val="18"/>
                <w:highlight w:val="none"/>
              </w:rPr>
            </w:pPr>
            <w:r>
              <w:rPr>
                <w:rFonts w:hint="eastAsia" w:eastAsia="宋体" w:cs="宋体"/>
                <w:color w:val="auto"/>
                <w:kern w:val="0"/>
                <w:sz w:val="18"/>
                <w:szCs w:val="18"/>
                <w:highlight w:val="none"/>
              </w:rPr>
              <w:t>方案比选</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2DA4">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8FB8">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66F3">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61B5">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FFAC">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35B1">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E03C">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6EA0AD8E">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BB8D">
            <w:pPr>
              <w:widowControl/>
              <w:spacing w:line="240" w:lineRule="auto"/>
              <w:ind w:firstLine="0" w:firstLineChars="0"/>
              <w:rPr>
                <w:rFonts w:hint="eastAsia" w:ascii="宋体" w:hAnsi="宋体" w:eastAsia="宋体" w:cs="宋体"/>
                <w:color w:val="auto"/>
                <w:kern w:val="0"/>
                <w:sz w:val="18"/>
                <w:szCs w:val="18"/>
                <w:highlight w:val="none"/>
              </w:rPr>
            </w:pPr>
            <w:r>
              <w:rPr>
                <w:rFonts w:hint="eastAsia" w:eastAsia="宋体" w:cs="宋体"/>
                <w:color w:val="auto"/>
                <w:kern w:val="0"/>
                <w:sz w:val="18"/>
                <w:szCs w:val="18"/>
                <w:highlight w:val="none"/>
              </w:rPr>
              <w:t>控制因素分析</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F228">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AB84">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CFA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23E3">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917B">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099A">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1BC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40EBA300">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21FE">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交通疏解模拟</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CBF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840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AF3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FDC4">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1CCB">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9AB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8F9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227144AD">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018E">
            <w:pPr>
              <w:widowControl/>
              <w:spacing w:line="240" w:lineRule="auto"/>
              <w:ind w:firstLine="0" w:firstLineChars="0"/>
              <w:rPr>
                <w:rFonts w:eastAsia="宋体" w:cs="宋体"/>
                <w:color w:val="auto"/>
                <w:kern w:val="0"/>
                <w:sz w:val="18"/>
                <w:szCs w:val="18"/>
                <w:highlight w:val="none"/>
              </w:rPr>
            </w:pPr>
            <w:r>
              <w:rPr>
                <w:rFonts w:hint="eastAsia" w:cs="宋体"/>
                <w:color w:val="auto"/>
                <w:kern w:val="0"/>
                <w:sz w:val="18"/>
                <w:szCs w:val="18"/>
                <w:highlight w:val="none"/>
              </w:rPr>
              <w:t>管线迁改模拟</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7428">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1EFD">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9E70">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EFF3">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1F2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3DBC">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A4E3">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13B0F1E4">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5AC4">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设计方案深化</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0635">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D7D4">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98CF">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3143">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BF1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AB54">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E737">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0814699E">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6801">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管线综合与碰撞检查</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9DCB">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4DC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0395">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71ED">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623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D9DC">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3A8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754D59CC">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8474">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净空检查</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168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2DD4">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E51F">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BE90">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6E27">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D831">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A7E3">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45EB37EF">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D900">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预留预埋核查</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B270">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3991">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696F">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A788">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EEF0">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418F">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4A5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517FE44D">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B28C">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工程量复核</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A62F">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46B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EA8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7BBD">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BFB4">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1F28">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49E0">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32CD743B">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EEDC">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装配式构件深化</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152F">
            <w:pPr>
              <w:widowControl/>
              <w:spacing w:line="240" w:lineRule="auto"/>
              <w:ind w:firstLine="0" w:firstLineChars="0"/>
              <w:jc w:val="center"/>
              <w:rPr>
                <w:rFonts w:cs="宋体"/>
                <w:color w:val="auto"/>
                <w:kern w:val="0"/>
                <w:sz w:val="18"/>
                <w:szCs w:val="18"/>
                <w:highlight w:val="none"/>
              </w:rPr>
            </w:pPr>
            <w:r>
              <w:rPr>
                <w:rFonts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8CCE">
            <w:pPr>
              <w:widowControl/>
              <w:spacing w:line="240" w:lineRule="auto"/>
              <w:ind w:firstLine="0" w:firstLineChars="0"/>
              <w:jc w:val="center"/>
              <w:rPr>
                <w:rFonts w:cs="宋体"/>
                <w:color w:val="auto"/>
                <w:kern w:val="0"/>
                <w:sz w:val="18"/>
                <w:szCs w:val="18"/>
                <w:highlight w:val="none"/>
              </w:rPr>
            </w:pPr>
            <w:r>
              <w:rPr>
                <w:rFonts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A7C9">
            <w:pPr>
              <w:widowControl/>
              <w:spacing w:line="240" w:lineRule="auto"/>
              <w:ind w:firstLine="0" w:firstLineChars="0"/>
              <w:jc w:val="center"/>
              <w:rPr>
                <w:rFonts w:cs="宋体"/>
                <w:color w:val="auto"/>
                <w:kern w:val="0"/>
                <w:sz w:val="18"/>
                <w:szCs w:val="18"/>
                <w:highlight w:val="none"/>
              </w:rPr>
            </w:pPr>
            <w:r>
              <w:rPr>
                <w:rFonts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81B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3B90">
            <w:pPr>
              <w:widowControl/>
              <w:spacing w:line="240" w:lineRule="auto"/>
              <w:ind w:firstLine="0" w:firstLineChars="0"/>
              <w:jc w:val="center"/>
              <w:rPr>
                <w:rFonts w:cs="宋体"/>
                <w:color w:val="auto"/>
                <w:kern w:val="0"/>
                <w:sz w:val="18"/>
                <w:szCs w:val="18"/>
                <w:highlight w:val="none"/>
              </w:rPr>
            </w:pPr>
            <w:r>
              <w:rPr>
                <w:rFonts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0277">
            <w:pPr>
              <w:widowControl/>
              <w:spacing w:line="240" w:lineRule="auto"/>
              <w:ind w:firstLine="0" w:firstLineChars="0"/>
              <w:jc w:val="center"/>
              <w:rPr>
                <w:rFonts w:cs="宋体"/>
                <w:color w:val="auto"/>
                <w:kern w:val="0"/>
                <w:sz w:val="18"/>
                <w:szCs w:val="18"/>
                <w:highlight w:val="none"/>
              </w:rPr>
            </w:pPr>
            <w:r>
              <w:rPr>
                <w:rFonts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D8EC">
            <w:pPr>
              <w:widowControl/>
              <w:spacing w:line="240" w:lineRule="auto"/>
              <w:ind w:firstLine="0" w:firstLineChars="0"/>
              <w:jc w:val="center"/>
              <w:rPr>
                <w:rFonts w:cs="宋体"/>
                <w:color w:val="auto"/>
                <w:kern w:val="0"/>
                <w:sz w:val="18"/>
                <w:szCs w:val="18"/>
                <w:highlight w:val="none"/>
              </w:rPr>
            </w:pPr>
            <w:r>
              <w:rPr>
                <w:rFonts w:cs="宋体"/>
                <w:color w:val="auto"/>
                <w:kern w:val="0"/>
                <w:sz w:val="18"/>
                <w:szCs w:val="18"/>
                <w:highlight w:val="none"/>
              </w:rPr>
              <w:t>-</w:t>
            </w:r>
          </w:p>
        </w:tc>
      </w:tr>
      <w:tr w14:paraId="46499403">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D282">
            <w:pPr>
              <w:widowControl/>
              <w:spacing w:line="240" w:lineRule="auto"/>
              <w:ind w:firstLine="0" w:firstLineChars="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机电管线深化</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6BE4">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D92D">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7AE7">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A498">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294B">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066D">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CD0F">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4E398854">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0F95">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装饰装修深化</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8E7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1BB7">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DC9A">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BE5D">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B50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8CB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11B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41182D52">
        <w:tblPrEx>
          <w:tblCellMar>
            <w:top w:w="0" w:type="dxa"/>
            <w:left w:w="108" w:type="dxa"/>
            <w:bottom w:w="0" w:type="dxa"/>
            <w:right w:w="108" w:type="dxa"/>
          </w:tblCellMar>
        </w:tblPrEx>
        <w:trPr>
          <w:trHeight w:val="579"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E459">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设备选型</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D80B">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C9D3">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ADD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2907">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E648">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31F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113D">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4795B507">
        <w:tblPrEx>
          <w:tblCellMar>
            <w:top w:w="0" w:type="dxa"/>
            <w:left w:w="108" w:type="dxa"/>
            <w:bottom w:w="0" w:type="dxa"/>
            <w:right w:w="108" w:type="dxa"/>
          </w:tblCellMar>
        </w:tblPrEx>
        <w:trPr>
          <w:trHeight w:val="579" w:hRule="atLeast"/>
        </w:trPr>
        <w:tc>
          <w:tcPr>
            <w:tcW w:w="1478" w:type="dxa"/>
            <w:tcBorders>
              <w:top w:val="single" w:color="auto" w:sz="4" w:space="0"/>
              <w:left w:val="single" w:color="auto" w:sz="4" w:space="0"/>
              <w:bottom w:val="single" w:color="auto" w:sz="4" w:space="0"/>
              <w:right w:val="single" w:color="auto" w:sz="4" w:space="0"/>
            </w:tcBorders>
            <w:vAlign w:val="center"/>
          </w:tcPr>
          <w:p w14:paraId="578F8CA9">
            <w:pPr>
              <w:widowControl/>
              <w:spacing w:line="240" w:lineRule="auto"/>
              <w:ind w:firstLine="0" w:firstLineChars="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施工场地规划</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3914227C">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547BC8E3">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2BD67E23">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5EB1DE1A">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68A28008">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3D16A506">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14:paraId="4111166A">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r>
      <w:tr w14:paraId="3D8984E8">
        <w:tblPrEx>
          <w:tblCellMar>
            <w:top w:w="0" w:type="dxa"/>
            <w:left w:w="108" w:type="dxa"/>
            <w:bottom w:w="0" w:type="dxa"/>
            <w:right w:w="108" w:type="dxa"/>
          </w:tblCellMar>
        </w:tblPrEx>
        <w:trPr>
          <w:trHeight w:val="576" w:hRule="atLeast"/>
        </w:trPr>
        <w:tc>
          <w:tcPr>
            <w:tcW w:w="1478" w:type="dxa"/>
            <w:tcBorders>
              <w:top w:val="single" w:color="auto" w:sz="4" w:space="0"/>
              <w:left w:val="single" w:color="auto" w:sz="4" w:space="0"/>
              <w:bottom w:val="single" w:color="auto" w:sz="4" w:space="0"/>
              <w:right w:val="single" w:color="auto" w:sz="4" w:space="0"/>
            </w:tcBorders>
            <w:vAlign w:val="center"/>
          </w:tcPr>
          <w:p w14:paraId="554EA32F">
            <w:pPr>
              <w:widowControl/>
              <w:spacing w:line="240" w:lineRule="auto"/>
              <w:ind w:firstLine="0" w:firstLineChars="0"/>
              <w:rPr>
                <w:rFonts w:hint="eastAsia" w:ascii="宋体" w:hAnsi="宋体" w:eastAsia="宋体" w:cs="宋体"/>
                <w:color w:val="auto"/>
                <w:kern w:val="0"/>
                <w:sz w:val="18"/>
                <w:szCs w:val="18"/>
                <w:highlight w:val="none"/>
              </w:rPr>
            </w:pPr>
            <w:r>
              <w:rPr>
                <w:rFonts w:hint="eastAsia" w:eastAsia="宋体" w:cs="宋体"/>
                <w:color w:val="auto"/>
                <w:kern w:val="0"/>
                <w:sz w:val="18"/>
                <w:szCs w:val="18"/>
                <w:highlight w:val="none"/>
              </w:rPr>
              <w:t>施工方案模拟</w:t>
            </w:r>
          </w:p>
        </w:tc>
        <w:tc>
          <w:tcPr>
            <w:tcW w:w="1049" w:type="dxa"/>
            <w:tcBorders>
              <w:top w:val="single" w:color="auto" w:sz="4" w:space="0"/>
              <w:left w:val="single" w:color="auto" w:sz="4" w:space="0"/>
              <w:bottom w:val="single" w:color="auto" w:sz="4" w:space="0"/>
              <w:right w:val="single" w:color="auto" w:sz="4" w:space="0"/>
            </w:tcBorders>
            <w:vAlign w:val="center"/>
          </w:tcPr>
          <w:p w14:paraId="44D73384">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0EE028F2">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488F8529">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44F4470B">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6A563FF8">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09E0F82B">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auto" w:sz="4" w:space="0"/>
              <w:left w:val="single" w:color="auto" w:sz="4" w:space="0"/>
              <w:bottom w:val="single" w:color="auto" w:sz="4" w:space="0"/>
              <w:right w:val="single" w:color="auto" w:sz="4" w:space="0"/>
            </w:tcBorders>
            <w:vAlign w:val="center"/>
          </w:tcPr>
          <w:p w14:paraId="2C7C7461">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345298DD">
        <w:tblPrEx>
          <w:tblCellMar>
            <w:top w:w="0" w:type="dxa"/>
            <w:left w:w="108" w:type="dxa"/>
            <w:bottom w:w="0" w:type="dxa"/>
            <w:right w:w="108" w:type="dxa"/>
          </w:tblCellMar>
        </w:tblPrEx>
        <w:trPr>
          <w:trHeight w:val="576" w:hRule="atLeast"/>
        </w:trPr>
        <w:tc>
          <w:tcPr>
            <w:tcW w:w="1478" w:type="dxa"/>
            <w:tcBorders>
              <w:top w:val="single" w:color="auto" w:sz="4" w:space="0"/>
              <w:left w:val="single" w:color="auto" w:sz="4" w:space="0"/>
              <w:bottom w:val="single" w:color="auto" w:sz="4" w:space="0"/>
              <w:right w:val="single" w:color="auto" w:sz="4" w:space="0"/>
            </w:tcBorders>
            <w:vAlign w:val="center"/>
          </w:tcPr>
          <w:p w14:paraId="5FBC7FB0">
            <w:pPr>
              <w:widowControl/>
              <w:spacing w:line="240" w:lineRule="auto"/>
              <w:ind w:firstLine="0" w:firstLineChars="0"/>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应急预案模拟</w:t>
            </w:r>
          </w:p>
        </w:tc>
        <w:tc>
          <w:tcPr>
            <w:tcW w:w="1049" w:type="dxa"/>
            <w:tcBorders>
              <w:top w:val="single" w:color="auto" w:sz="4" w:space="0"/>
              <w:left w:val="single" w:color="auto" w:sz="4" w:space="0"/>
              <w:bottom w:val="single" w:color="auto" w:sz="4" w:space="0"/>
              <w:right w:val="single" w:color="auto" w:sz="4" w:space="0"/>
            </w:tcBorders>
            <w:vAlign w:val="center"/>
          </w:tcPr>
          <w:p w14:paraId="5D7B60BF">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613B691C">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3F3C3C53">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04E31E3D">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180BB4B9">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1420D748">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auto" w:sz="4" w:space="0"/>
              <w:left w:val="single" w:color="auto" w:sz="4" w:space="0"/>
              <w:bottom w:val="single" w:color="auto" w:sz="4" w:space="0"/>
              <w:right w:val="single" w:color="auto" w:sz="4" w:space="0"/>
            </w:tcBorders>
            <w:vAlign w:val="center"/>
          </w:tcPr>
          <w:p w14:paraId="636EFFA7">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4CA9B7E8">
        <w:tblPrEx>
          <w:tblCellMar>
            <w:top w:w="0" w:type="dxa"/>
            <w:left w:w="108" w:type="dxa"/>
            <w:bottom w:w="0" w:type="dxa"/>
            <w:right w:w="108" w:type="dxa"/>
          </w:tblCellMar>
        </w:tblPrEx>
        <w:trPr>
          <w:trHeight w:val="576" w:hRule="atLeast"/>
        </w:trPr>
        <w:tc>
          <w:tcPr>
            <w:tcW w:w="1478" w:type="dxa"/>
            <w:tcBorders>
              <w:top w:val="single" w:color="auto" w:sz="4" w:space="0"/>
              <w:left w:val="single" w:color="auto" w:sz="4" w:space="0"/>
              <w:bottom w:val="single" w:color="auto" w:sz="4" w:space="0"/>
              <w:right w:val="single" w:color="auto" w:sz="4" w:space="0"/>
            </w:tcBorders>
            <w:vAlign w:val="center"/>
          </w:tcPr>
          <w:p w14:paraId="5FBF1F0A">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进度管理</w:t>
            </w:r>
          </w:p>
        </w:tc>
        <w:tc>
          <w:tcPr>
            <w:tcW w:w="1049" w:type="dxa"/>
            <w:tcBorders>
              <w:top w:val="single" w:color="auto" w:sz="4" w:space="0"/>
              <w:left w:val="single" w:color="auto" w:sz="4" w:space="0"/>
              <w:bottom w:val="single" w:color="auto" w:sz="4" w:space="0"/>
              <w:right w:val="single" w:color="auto" w:sz="4" w:space="0"/>
            </w:tcBorders>
            <w:vAlign w:val="center"/>
          </w:tcPr>
          <w:p w14:paraId="4216AAC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7AA2A6ED">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4CEABDF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6487A8B1">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435F6BF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3EBD9828">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52" w:type="dxa"/>
            <w:tcBorders>
              <w:top w:val="single" w:color="auto" w:sz="4" w:space="0"/>
              <w:left w:val="single" w:color="auto" w:sz="4" w:space="0"/>
              <w:bottom w:val="single" w:color="auto" w:sz="4" w:space="0"/>
              <w:right w:val="single" w:color="auto" w:sz="4" w:space="0"/>
            </w:tcBorders>
            <w:vAlign w:val="center"/>
          </w:tcPr>
          <w:p w14:paraId="5E465EA5">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bl>
    <w:p w14:paraId="1497BBA4">
      <w:pPr>
        <w:ind w:firstLine="360"/>
        <w:jc w:val="left"/>
        <w:rPr>
          <w:color w:val="auto"/>
          <w:sz w:val="18"/>
          <w:szCs w:val="18"/>
          <w:highlight w:val="none"/>
        </w:rPr>
      </w:pPr>
      <w:r>
        <w:rPr>
          <w:rFonts w:hint="eastAsia"/>
          <w:color w:val="auto"/>
          <w:sz w:val="18"/>
          <w:szCs w:val="18"/>
          <w:highlight w:val="none"/>
        </w:rPr>
        <w:br w:type="page"/>
      </w:r>
    </w:p>
    <w:p w14:paraId="1C064771">
      <w:pPr>
        <w:ind w:firstLine="360"/>
        <w:jc w:val="center"/>
        <w:rPr>
          <w:color w:val="auto"/>
          <w:sz w:val="18"/>
          <w:szCs w:val="18"/>
          <w:highlight w:val="none"/>
        </w:rPr>
      </w:pPr>
      <w:r>
        <w:rPr>
          <w:rFonts w:hint="eastAsia"/>
          <w:color w:val="auto"/>
          <w:sz w:val="18"/>
          <w:szCs w:val="18"/>
          <w:highlight w:val="none"/>
        </w:rPr>
        <w:t>续表A</w:t>
      </w:r>
    </w:p>
    <w:tbl>
      <w:tblPr>
        <w:tblStyle w:val="14"/>
        <w:tblW w:w="8824" w:type="dxa"/>
        <w:tblInd w:w="0" w:type="dxa"/>
        <w:tblLayout w:type="fixed"/>
        <w:tblCellMar>
          <w:top w:w="0" w:type="dxa"/>
          <w:left w:w="108" w:type="dxa"/>
          <w:bottom w:w="0" w:type="dxa"/>
          <w:right w:w="108" w:type="dxa"/>
        </w:tblCellMar>
      </w:tblPr>
      <w:tblGrid>
        <w:gridCol w:w="1481"/>
        <w:gridCol w:w="1049"/>
        <w:gridCol w:w="1049"/>
        <w:gridCol w:w="1049"/>
        <w:gridCol w:w="1049"/>
        <w:gridCol w:w="1049"/>
        <w:gridCol w:w="1049"/>
        <w:gridCol w:w="1049"/>
      </w:tblGrid>
      <w:tr w14:paraId="480A6DB2">
        <w:tblPrEx>
          <w:tblCellMar>
            <w:top w:w="0" w:type="dxa"/>
            <w:left w:w="108" w:type="dxa"/>
            <w:bottom w:w="0" w:type="dxa"/>
            <w:right w:w="108" w:type="dxa"/>
          </w:tblCellMar>
        </w:tblPrEx>
        <w:trPr>
          <w:trHeight w:val="321" w:hRule="atLeast"/>
        </w:trPr>
        <w:tc>
          <w:tcPr>
            <w:tcW w:w="14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EF6AC1">
            <w:pPr>
              <w:widowControl/>
              <w:spacing w:line="240" w:lineRule="auto"/>
              <w:ind w:firstLine="0" w:firstLineChars="0"/>
              <w:jc w:val="center"/>
              <w:rPr>
                <w:rFonts w:cs="宋体"/>
                <w:color w:val="auto"/>
                <w:kern w:val="0"/>
                <w:sz w:val="18"/>
                <w:szCs w:val="18"/>
                <w:highlight w:val="none"/>
              </w:rPr>
            </w:pPr>
            <w:r>
              <w:rPr>
                <w:rFonts w:cs="宋体"/>
                <w:color w:val="auto"/>
                <w:kern w:val="0"/>
                <w:sz w:val="18"/>
                <w:szCs w:val="18"/>
                <w:highlight w:val="none"/>
              </w:rPr>
              <w:t>应用点</w:t>
            </w:r>
          </w:p>
        </w:tc>
        <w:tc>
          <w:tcPr>
            <w:tcW w:w="734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6778088">
            <w:pPr>
              <w:widowControl/>
              <w:spacing w:line="240" w:lineRule="auto"/>
              <w:ind w:firstLine="0" w:firstLineChars="0"/>
              <w:jc w:val="center"/>
              <w:rPr>
                <w:rFonts w:hint="eastAsia" w:cs="宋体"/>
                <w:color w:val="auto"/>
                <w:kern w:val="0"/>
                <w:sz w:val="18"/>
                <w:szCs w:val="18"/>
                <w:highlight w:val="none"/>
              </w:rPr>
            </w:pPr>
            <w:r>
              <w:rPr>
                <w:rFonts w:hint="eastAsia" w:cs="宋体"/>
                <w:color w:val="auto"/>
                <w:kern w:val="0"/>
                <w:sz w:val="18"/>
                <w:szCs w:val="18"/>
                <w:highlight w:val="none"/>
              </w:rPr>
              <w:t>模型类别</w:t>
            </w:r>
          </w:p>
        </w:tc>
      </w:tr>
      <w:tr w14:paraId="3657AFE5">
        <w:tblPrEx>
          <w:tblCellMar>
            <w:top w:w="0" w:type="dxa"/>
            <w:left w:w="108" w:type="dxa"/>
            <w:bottom w:w="0" w:type="dxa"/>
            <w:right w:w="108" w:type="dxa"/>
          </w:tblCellMar>
        </w:tblPrEx>
        <w:trPr>
          <w:trHeight w:val="947" w:hRule="atLeast"/>
        </w:trPr>
        <w:tc>
          <w:tcPr>
            <w:tcW w:w="1481" w:type="dxa"/>
            <w:vMerge w:val="continue"/>
            <w:tcBorders>
              <w:top w:val="single" w:color="auto" w:sz="4" w:space="0"/>
              <w:left w:val="single" w:color="auto" w:sz="4" w:space="0"/>
              <w:bottom w:val="single" w:color="auto" w:sz="4" w:space="0"/>
              <w:right w:val="single" w:color="auto" w:sz="4" w:space="0"/>
            </w:tcBorders>
            <w:vAlign w:val="center"/>
          </w:tcPr>
          <w:p w14:paraId="1BA93FBD">
            <w:pPr>
              <w:widowControl/>
              <w:spacing w:line="240" w:lineRule="auto"/>
              <w:ind w:firstLine="0" w:firstLineChars="0"/>
              <w:jc w:val="left"/>
              <w:rPr>
                <w:rFonts w:cs="宋体"/>
                <w:color w:val="auto"/>
                <w:kern w:val="0"/>
                <w:sz w:val="18"/>
                <w:szCs w:val="18"/>
                <w:highlight w:val="none"/>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46FEEA5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方案设</w:t>
            </w:r>
          </w:p>
          <w:p w14:paraId="3C70B351">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计模型</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4A9C0E9B">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初步设</w:t>
            </w:r>
          </w:p>
          <w:p w14:paraId="5FE92487">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计模型</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0E2B2F2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施工图</w:t>
            </w:r>
          </w:p>
          <w:p w14:paraId="29BDACE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设计模型</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6C9F3F2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施工图</w:t>
            </w:r>
          </w:p>
          <w:p w14:paraId="3445E90C">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深化模型</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790A4833">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施工准</w:t>
            </w:r>
          </w:p>
          <w:p w14:paraId="1A80BA60">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备模型</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577AB370">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施工实</w:t>
            </w:r>
          </w:p>
          <w:p w14:paraId="1942C33B">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施模型</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627078C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运维</w:t>
            </w:r>
          </w:p>
          <w:p w14:paraId="0FD6967B">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模型</w:t>
            </w:r>
          </w:p>
        </w:tc>
      </w:tr>
      <w:tr w14:paraId="7B51514E">
        <w:tblPrEx>
          <w:tblCellMar>
            <w:top w:w="0" w:type="dxa"/>
            <w:left w:w="108" w:type="dxa"/>
            <w:bottom w:w="0" w:type="dxa"/>
            <w:right w:w="108" w:type="dxa"/>
          </w:tblCellMar>
        </w:tblPrEx>
        <w:trPr>
          <w:trHeight w:val="576" w:hRule="atLeast"/>
        </w:trPr>
        <w:tc>
          <w:tcPr>
            <w:tcW w:w="1481" w:type="dxa"/>
            <w:tcBorders>
              <w:top w:val="single" w:color="auto" w:sz="4" w:space="0"/>
              <w:left w:val="single" w:color="auto" w:sz="4" w:space="0"/>
              <w:bottom w:val="single" w:color="auto" w:sz="4" w:space="0"/>
              <w:right w:val="single" w:color="auto" w:sz="4" w:space="0"/>
            </w:tcBorders>
            <w:vAlign w:val="center"/>
          </w:tcPr>
          <w:p w14:paraId="39FA1556">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质量管理</w:t>
            </w:r>
          </w:p>
        </w:tc>
        <w:tc>
          <w:tcPr>
            <w:tcW w:w="1049" w:type="dxa"/>
            <w:tcBorders>
              <w:top w:val="single" w:color="auto" w:sz="4" w:space="0"/>
              <w:left w:val="single" w:color="auto" w:sz="4" w:space="0"/>
              <w:bottom w:val="single" w:color="auto" w:sz="4" w:space="0"/>
              <w:right w:val="single" w:color="auto" w:sz="4" w:space="0"/>
            </w:tcBorders>
            <w:vAlign w:val="center"/>
          </w:tcPr>
          <w:p w14:paraId="4A1164D3">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1855D1AA">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2F59268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0A27AC43">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2F08480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6BC1000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14682B4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4D4C6DBA">
        <w:tblPrEx>
          <w:tblCellMar>
            <w:top w:w="0" w:type="dxa"/>
            <w:left w:w="108" w:type="dxa"/>
            <w:bottom w:w="0" w:type="dxa"/>
            <w:right w:w="108" w:type="dxa"/>
          </w:tblCellMar>
        </w:tblPrEx>
        <w:trPr>
          <w:trHeight w:val="576" w:hRule="atLeast"/>
        </w:trPr>
        <w:tc>
          <w:tcPr>
            <w:tcW w:w="1481" w:type="dxa"/>
            <w:tcBorders>
              <w:top w:val="single" w:color="auto" w:sz="4" w:space="0"/>
              <w:left w:val="single" w:color="auto" w:sz="4" w:space="0"/>
              <w:bottom w:val="single" w:color="auto" w:sz="4" w:space="0"/>
              <w:right w:val="single" w:color="auto" w:sz="4" w:space="0"/>
            </w:tcBorders>
            <w:vAlign w:val="center"/>
          </w:tcPr>
          <w:p w14:paraId="79A9099B">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安全管理</w:t>
            </w:r>
          </w:p>
        </w:tc>
        <w:tc>
          <w:tcPr>
            <w:tcW w:w="1049" w:type="dxa"/>
            <w:tcBorders>
              <w:top w:val="single" w:color="auto" w:sz="4" w:space="0"/>
              <w:left w:val="single" w:color="auto" w:sz="4" w:space="0"/>
              <w:bottom w:val="single" w:color="auto" w:sz="4" w:space="0"/>
              <w:right w:val="single" w:color="auto" w:sz="4" w:space="0"/>
            </w:tcBorders>
            <w:vAlign w:val="center"/>
          </w:tcPr>
          <w:p w14:paraId="64E26B47">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5D3A7941">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274A931F">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72FAE44D">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1E15483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31807C10">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6F7742D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25B06044">
        <w:tblPrEx>
          <w:tblCellMar>
            <w:top w:w="0" w:type="dxa"/>
            <w:left w:w="108" w:type="dxa"/>
            <w:bottom w:w="0" w:type="dxa"/>
            <w:right w:w="108" w:type="dxa"/>
          </w:tblCellMar>
        </w:tblPrEx>
        <w:trPr>
          <w:trHeight w:val="576" w:hRule="atLeast"/>
        </w:trPr>
        <w:tc>
          <w:tcPr>
            <w:tcW w:w="1481" w:type="dxa"/>
            <w:tcBorders>
              <w:top w:val="single" w:color="auto" w:sz="4" w:space="0"/>
              <w:left w:val="single" w:color="auto" w:sz="4" w:space="0"/>
              <w:bottom w:val="single" w:color="auto" w:sz="4" w:space="0"/>
              <w:right w:val="single" w:color="auto" w:sz="4" w:space="0"/>
            </w:tcBorders>
            <w:vAlign w:val="center"/>
          </w:tcPr>
          <w:p w14:paraId="081A4BD2">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成本管理</w:t>
            </w:r>
          </w:p>
        </w:tc>
        <w:tc>
          <w:tcPr>
            <w:tcW w:w="1049" w:type="dxa"/>
            <w:tcBorders>
              <w:top w:val="single" w:color="auto" w:sz="4" w:space="0"/>
              <w:left w:val="single" w:color="auto" w:sz="4" w:space="0"/>
              <w:bottom w:val="single" w:color="auto" w:sz="4" w:space="0"/>
              <w:right w:val="single" w:color="auto" w:sz="4" w:space="0"/>
            </w:tcBorders>
            <w:vAlign w:val="center"/>
          </w:tcPr>
          <w:p w14:paraId="73DB633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42795FF0">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45624DE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6752ACD1">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69BCC655">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0A11A71D">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0219752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6C571A30">
        <w:tblPrEx>
          <w:tblCellMar>
            <w:top w:w="0" w:type="dxa"/>
            <w:left w:w="108" w:type="dxa"/>
            <w:bottom w:w="0" w:type="dxa"/>
            <w:right w:w="108" w:type="dxa"/>
          </w:tblCellMar>
        </w:tblPrEx>
        <w:trPr>
          <w:trHeight w:val="576" w:hRule="atLeast"/>
        </w:trPr>
        <w:tc>
          <w:tcPr>
            <w:tcW w:w="1481" w:type="dxa"/>
            <w:tcBorders>
              <w:top w:val="single" w:color="auto" w:sz="4" w:space="0"/>
              <w:left w:val="single" w:color="auto" w:sz="4" w:space="0"/>
              <w:bottom w:val="single" w:color="auto" w:sz="4" w:space="0"/>
              <w:right w:val="single" w:color="auto" w:sz="4" w:space="0"/>
            </w:tcBorders>
            <w:vAlign w:val="center"/>
          </w:tcPr>
          <w:p w14:paraId="7A69D749">
            <w:pPr>
              <w:widowControl/>
              <w:spacing w:line="240" w:lineRule="auto"/>
              <w:ind w:firstLine="0" w:firstLineChars="0"/>
              <w:rPr>
                <w:rFonts w:cs="宋体"/>
                <w:color w:val="auto"/>
                <w:kern w:val="0"/>
                <w:sz w:val="18"/>
                <w:szCs w:val="18"/>
                <w:highlight w:val="none"/>
              </w:rPr>
            </w:pPr>
            <w:r>
              <w:rPr>
                <w:rFonts w:hint="eastAsia" w:cs="宋体"/>
                <w:color w:val="auto"/>
                <w:kern w:val="0"/>
                <w:sz w:val="18"/>
                <w:szCs w:val="18"/>
                <w:highlight w:val="none"/>
              </w:rPr>
              <w:t>竣工交付</w:t>
            </w:r>
          </w:p>
        </w:tc>
        <w:tc>
          <w:tcPr>
            <w:tcW w:w="1049" w:type="dxa"/>
            <w:tcBorders>
              <w:top w:val="single" w:color="auto" w:sz="4" w:space="0"/>
              <w:left w:val="single" w:color="auto" w:sz="4" w:space="0"/>
              <w:bottom w:val="single" w:color="auto" w:sz="4" w:space="0"/>
              <w:right w:val="single" w:color="auto" w:sz="4" w:space="0"/>
            </w:tcBorders>
            <w:vAlign w:val="center"/>
          </w:tcPr>
          <w:p w14:paraId="49750068">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289D7D6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3CE0E0A3">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1A16AF9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735B4703">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0FC03468">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366C1B11">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5A39ACD1">
        <w:tblPrEx>
          <w:tblCellMar>
            <w:top w:w="0" w:type="dxa"/>
            <w:left w:w="108" w:type="dxa"/>
            <w:bottom w:w="0" w:type="dxa"/>
            <w:right w:w="108" w:type="dxa"/>
          </w:tblCellMar>
        </w:tblPrEx>
        <w:trPr>
          <w:trHeight w:val="576" w:hRule="atLeast"/>
        </w:trPr>
        <w:tc>
          <w:tcPr>
            <w:tcW w:w="1481" w:type="dxa"/>
            <w:tcBorders>
              <w:top w:val="single" w:color="auto" w:sz="4" w:space="0"/>
              <w:left w:val="single" w:color="auto" w:sz="4" w:space="0"/>
              <w:bottom w:val="single" w:color="auto" w:sz="4" w:space="0"/>
              <w:right w:val="single" w:color="auto" w:sz="4" w:space="0"/>
            </w:tcBorders>
            <w:vAlign w:val="center"/>
          </w:tcPr>
          <w:p w14:paraId="392A5F78">
            <w:pPr>
              <w:widowControl/>
              <w:spacing w:line="240" w:lineRule="auto"/>
              <w:ind w:firstLine="0" w:firstLineChars="0"/>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资产管理</w:t>
            </w:r>
          </w:p>
        </w:tc>
        <w:tc>
          <w:tcPr>
            <w:tcW w:w="1049" w:type="dxa"/>
            <w:tcBorders>
              <w:top w:val="single" w:color="auto" w:sz="4" w:space="0"/>
              <w:left w:val="single" w:color="auto" w:sz="4" w:space="0"/>
              <w:bottom w:val="single" w:color="auto" w:sz="4" w:space="0"/>
              <w:right w:val="single" w:color="auto" w:sz="4" w:space="0"/>
            </w:tcBorders>
            <w:vAlign w:val="center"/>
          </w:tcPr>
          <w:p w14:paraId="299D4434">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114E4EEB">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0436408D">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30571706">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181B04B1">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5F8FC707">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261A4E4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1FDDE76B">
        <w:tblPrEx>
          <w:tblCellMar>
            <w:top w:w="0" w:type="dxa"/>
            <w:left w:w="108" w:type="dxa"/>
            <w:bottom w:w="0" w:type="dxa"/>
            <w:right w:w="108" w:type="dxa"/>
          </w:tblCellMar>
        </w:tblPrEx>
        <w:trPr>
          <w:trHeight w:val="576" w:hRule="atLeast"/>
        </w:trPr>
        <w:tc>
          <w:tcPr>
            <w:tcW w:w="1481" w:type="dxa"/>
            <w:tcBorders>
              <w:top w:val="single" w:color="auto" w:sz="4" w:space="0"/>
              <w:left w:val="single" w:color="auto" w:sz="4" w:space="0"/>
              <w:bottom w:val="single" w:color="auto" w:sz="4" w:space="0"/>
              <w:right w:val="single" w:color="auto" w:sz="4" w:space="0"/>
            </w:tcBorders>
            <w:vAlign w:val="center"/>
          </w:tcPr>
          <w:p w14:paraId="71A7C283">
            <w:pPr>
              <w:widowControl/>
              <w:spacing w:line="240" w:lineRule="auto"/>
              <w:ind w:firstLine="0" w:firstLineChars="0"/>
              <w:rPr>
                <w:rFonts w:hint="eastAsia" w:ascii="宋体" w:hAnsi="宋体" w:cs="宋体"/>
                <w:color w:val="auto"/>
                <w:kern w:val="0"/>
                <w:sz w:val="18"/>
                <w:szCs w:val="18"/>
                <w:highlight w:val="none"/>
              </w:rPr>
            </w:pPr>
            <w:r>
              <w:rPr>
                <w:rFonts w:hint="eastAsia" w:cs="宋体"/>
                <w:color w:val="auto"/>
                <w:kern w:val="0"/>
                <w:sz w:val="18"/>
                <w:szCs w:val="18"/>
                <w:highlight w:val="none"/>
              </w:rPr>
              <w:t>设备集成与监控</w:t>
            </w:r>
          </w:p>
        </w:tc>
        <w:tc>
          <w:tcPr>
            <w:tcW w:w="1049" w:type="dxa"/>
            <w:tcBorders>
              <w:top w:val="single" w:color="auto" w:sz="4" w:space="0"/>
              <w:left w:val="single" w:color="auto" w:sz="4" w:space="0"/>
              <w:bottom w:val="single" w:color="auto" w:sz="4" w:space="0"/>
              <w:right w:val="single" w:color="auto" w:sz="4" w:space="0"/>
            </w:tcBorders>
            <w:vAlign w:val="center"/>
          </w:tcPr>
          <w:p w14:paraId="4BDE0DB5">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20C0A4CF">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197F5AB0">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45C6E256">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79E5D342">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00E678E7">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61D0BC8A">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2D4F99EB">
        <w:tblPrEx>
          <w:tblCellMar>
            <w:top w:w="0" w:type="dxa"/>
            <w:left w:w="108" w:type="dxa"/>
            <w:bottom w:w="0" w:type="dxa"/>
            <w:right w:w="108" w:type="dxa"/>
          </w:tblCellMar>
        </w:tblPrEx>
        <w:trPr>
          <w:trHeight w:val="576" w:hRule="atLeast"/>
        </w:trPr>
        <w:tc>
          <w:tcPr>
            <w:tcW w:w="1481" w:type="dxa"/>
            <w:tcBorders>
              <w:top w:val="single" w:color="auto" w:sz="4" w:space="0"/>
              <w:left w:val="single" w:color="auto" w:sz="4" w:space="0"/>
              <w:bottom w:val="single" w:color="auto" w:sz="4" w:space="0"/>
              <w:right w:val="single" w:color="auto" w:sz="4" w:space="0"/>
            </w:tcBorders>
            <w:vAlign w:val="center"/>
          </w:tcPr>
          <w:p w14:paraId="1F03B79C">
            <w:pPr>
              <w:widowControl/>
              <w:spacing w:line="240" w:lineRule="auto"/>
              <w:ind w:firstLine="0" w:firstLineChars="0"/>
              <w:rPr>
                <w:rFonts w:hint="eastAsia" w:ascii="宋体" w:hAnsi="宋体" w:cs="宋体"/>
                <w:color w:val="auto"/>
                <w:kern w:val="0"/>
                <w:sz w:val="18"/>
                <w:szCs w:val="18"/>
                <w:highlight w:val="none"/>
              </w:rPr>
            </w:pPr>
            <w:r>
              <w:rPr>
                <w:rFonts w:hint="eastAsia" w:cs="宋体"/>
                <w:color w:val="auto"/>
                <w:kern w:val="0"/>
                <w:sz w:val="18"/>
                <w:szCs w:val="18"/>
                <w:highlight w:val="none"/>
              </w:rPr>
              <w:t>应急管理</w:t>
            </w:r>
          </w:p>
        </w:tc>
        <w:tc>
          <w:tcPr>
            <w:tcW w:w="1049" w:type="dxa"/>
            <w:tcBorders>
              <w:top w:val="single" w:color="auto" w:sz="4" w:space="0"/>
              <w:left w:val="single" w:color="auto" w:sz="4" w:space="0"/>
              <w:bottom w:val="single" w:color="auto" w:sz="4" w:space="0"/>
              <w:right w:val="single" w:color="auto" w:sz="4" w:space="0"/>
            </w:tcBorders>
            <w:vAlign w:val="center"/>
          </w:tcPr>
          <w:p w14:paraId="6CA796F0">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7456690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3208047D">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78A10C3E">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555FA8BF">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51D99BE6">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1434167E">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50873900">
        <w:tblPrEx>
          <w:tblCellMar>
            <w:top w:w="0" w:type="dxa"/>
            <w:left w:w="108" w:type="dxa"/>
            <w:bottom w:w="0" w:type="dxa"/>
            <w:right w:w="108" w:type="dxa"/>
          </w:tblCellMar>
        </w:tblPrEx>
        <w:trPr>
          <w:trHeight w:val="576" w:hRule="atLeast"/>
        </w:trPr>
        <w:tc>
          <w:tcPr>
            <w:tcW w:w="1481" w:type="dxa"/>
            <w:tcBorders>
              <w:top w:val="single" w:color="auto" w:sz="4" w:space="0"/>
              <w:left w:val="single" w:color="auto" w:sz="4" w:space="0"/>
              <w:bottom w:val="single" w:color="auto" w:sz="4" w:space="0"/>
              <w:right w:val="single" w:color="auto" w:sz="4" w:space="0"/>
            </w:tcBorders>
            <w:vAlign w:val="center"/>
          </w:tcPr>
          <w:p w14:paraId="61D0A469">
            <w:pPr>
              <w:widowControl/>
              <w:spacing w:line="240" w:lineRule="auto"/>
              <w:ind w:firstLine="0" w:firstLineChars="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维护管理</w:t>
            </w:r>
          </w:p>
        </w:tc>
        <w:tc>
          <w:tcPr>
            <w:tcW w:w="1049" w:type="dxa"/>
            <w:tcBorders>
              <w:top w:val="single" w:color="auto" w:sz="4" w:space="0"/>
              <w:left w:val="single" w:color="auto" w:sz="4" w:space="0"/>
              <w:bottom w:val="single" w:color="auto" w:sz="4" w:space="0"/>
              <w:right w:val="single" w:color="auto" w:sz="4" w:space="0"/>
            </w:tcBorders>
            <w:vAlign w:val="center"/>
          </w:tcPr>
          <w:p w14:paraId="1C403A65">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670CFDE5">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787525C9">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413789EE">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0AB3375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185DFFAF">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c>
          <w:tcPr>
            <w:tcW w:w="1049" w:type="dxa"/>
            <w:tcBorders>
              <w:top w:val="single" w:color="auto" w:sz="4" w:space="0"/>
              <w:left w:val="single" w:color="auto" w:sz="4" w:space="0"/>
              <w:bottom w:val="single" w:color="auto" w:sz="4" w:space="0"/>
              <w:right w:val="single" w:color="auto" w:sz="4" w:space="0"/>
            </w:tcBorders>
            <w:vAlign w:val="center"/>
          </w:tcPr>
          <w:p w14:paraId="0BDDA172">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r w14:paraId="39C75194">
        <w:tblPrEx>
          <w:tblCellMar>
            <w:top w:w="0" w:type="dxa"/>
            <w:left w:w="108" w:type="dxa"/>
            <w:bottom w:w="0" w:type="dxa"/>
            <w:right w:w="108" w:type="dxa"/>
          </w:tblCellMar>
        </w:tblPrEx>
        <w:trPr>
          <w:trHeight w:val="576" w:hRule="atLeast"/>
        </w:trPr>
        <w:tc>
          <w:tcPr>
            <w:tcW w:w="1481" w:type="dxa"/>
            <w:tcBorders>
              <w:top w:val="single" w:color="auto" w:sz="4" w:space="0"/>
              <w:left w:val="single" w:color="auto" w:sz="4" w:space="0"/>
              <w:bottom w:val="single" w:color="auto" w:sz="4" w:space="0"/>
              <w:right w:val="single" w:color="auto" w:sz="4" w:space="0"/>
            </w:tcBorders>
            <w:vAlign w:val="center"/>
          </w:tcPr>
          <w:p w14:paraId="6EA2A3BE">
            <w:pPr>
              <w:widowControl/>
              <w:spacing w:line="240" w:lineRule="auto"/>
              <w:ind w:firstLine="0" w:firstLineChars="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平战转换</w:t>
            </w:r>
          </w:p>
        </w:tc>
        <w:tc>
          <w:tcPr>
            <w:tcW w:w="1049" w:type="dxa"/>
            <w:tcBorders>
              <w:top w:val="single" w:color="auto" w:sz="4" w:space="0"/>
              <w:left w:val="single" w:color="auto" w:sz="4" w:space="0"/>
              <w:bottom w:val="single" w:color="auto" w:sz="4" w:space="0"/>
              <w:right w:val="single" w:color="auto" w:sz="4" w:space="0"/>
            </w:tcBorders>
            <w:vAlign w:val="center"/>
          </w:tcPr>
          <w:p w14:paraId="70709BB1">
            <w:pPr>
              <w:widowControl/>
              <w:spacing w:line="240" w:lineRule="auto"/>
              <w:ind w:firstLine="0" w:firstLineChars="0"/>
              <w:jc w:val="center"/>
              <w:rPr>
                <w:rFonts w:cs="宋体"/>
                <w:color w:val="auto"/>
                <w:kern w:val="0"/>
                <w:sz w:val="18"/>
                <w:szCs w:val="18"/>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2B11D641">
            <w:pPr>
              <w:widowControl/>
              <w:spacing w:line="240" w:lineRule="auto"/>
              <w:ind w:firstLine="0" w:firstLineChars="0"/>
              <w:jc w:val="center"/>
              <w:rPr>
                <w:rFonts w:cs="宋体"/>
                <w:color w:val="auto"/>
                <w:kern w:val="0"/>
                <w:sz w:val="18"/>
                <w:szCs w:val="18"/>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66554651">
            <w:pPr>
              <w:widowControl/>
              <w:spacing w:line="240" w:lineRule="auto"/>
              <w:ind w:firstLine="0" w:firstLineChars="0"/>
              <w:jc w:val="center"/>
              <w:rPr>
                <w:rFonts w:cs="宋体"/>
                <w:color w:val="auto"/>
                <w:kern w:val="0"/>
                <w:sz w:val="18"/>
                <w:szCs w:val="18"/>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70776EEF">
            <w:pPr>
              <w:widowControl/>
              <w:spacing w:line="240" w:lineRule="auto"/>
              <w:ind w:firstLine="0" w:firstLineChars="0"/>
              <w:jc w:val="center"/>
              <w:rPr>
                <w:rFonts w:cs="宋体"/>
                <w:color w:val="auto"/>
                <w:kern w:val="0"/>
                <w:sz w:val="18"/>
                <w:szCs w:val="18"/>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30E7BB0A">
            <w:pPr>
              <w:widowControl/>
              <w:spacing w:line="240" w:lineRule="auto"/>
              <w:ind w:firstLine="0" w:firstLineChars="0"/>
              <w:jc w:val="center"/>
              <w:rPr>
                <w:rFonts w:cs="宋体"/>
                <w:color w:val="auto"/>
                <w:kern w:val="0"/>
                <w:sz w:val="18"/>
                <w:szCs w:val="18"/>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44FF3DFB">
            <w:pPr>
              <w:widowControl/>
              <w:spacing w:line="240" w:lineRule="auto"/>
              <w:ind w:firstLine="0" w:firstLineChars="0"/>
              <w:jc w:val="center"/>
              <w:rPr>
                <w:rFonts w:cs="宋体"/>
                <w:color w:val="auto"/>
                <w:kern w:val="0"/>
                <w:sz w:val="18"/>
                <w:szCs w:val="18"/>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1B8AE030">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w:t>
            </w:r>
          </w:p>
        </w:tc>
      </w:tr>
    </w:tbl>
    <w:p w14:paraId="2E9160D3">
      <w:pPr>
        <w:ind w:firstLine="0" w:firstLineChars="0"/>
        <w:rPr>
          <w:color w:val="auto"/>
          <w:highlight w:val="none"/>
          <w:lang w:val="en-AU"/>
        </w:rPr>
      </w:pPr>
      <w:r>
        <w:rPr>
          <w:rFonts w:hint="eastAsia" w:cs="宋体"/>
          <w:color w:val="auto"/>
          <w:kern w:val="0"/>
          <w:sz w:val="18"/>
          <w:szCs w:val="18"/>
          <w:highlight w:val="none"/>
        </w:rPr>
        <w:t>　　注：表中●表示宜具备。</w:t>
      </w:r>
    </w:p>
    <w:p w14:paraId="0560309F">
      <w:pPr>
        <w:pStyle w:val="2"/>
        <w:numPr>
          <w:ilvl w:val="0"/>
          <w:numId w:val="0"/>
        </w:numPr>
        <w:rPr>
          <w:rFonts w:hint="eastAsia" w:ascii="宋体" w:hAnsi="宋体" w:eastAsia="宋体"/>
          <w:b/>
          <w:bCs w:val="0"/>
          <w:color w:val="auto"/>
          <w:sz w:val="24"/>
          <w:szCs w:val="24"/>
          <w:highlight w:val="none"/>
        </w:rPr>
      </w:pPr>
      <w:bookmarkStart w:id="271" w:name="_Toc8809"/>
      <w:bookmarkStart w:id="272" w:name="_Toc27368"/>
      <w:bookmarkStart w:id="273" w:name="_Toc27681"/>
      <w:bookmarkStart w:id="274" w:name="_Toc12228"/>
      <w:bookmarkStart w:id="275" w:name="_Toc30644"/>
      <w:bookmarkStart w:id="276" w:name="_Toc10006"/>
      <w:bookmarkStart w:id="277" w:name="_Toc26985"/>
      <w:bookmarkStart w:id="278" w:name="_Toc9686"/>
      <w:bookmarkStart w:id="279" w:name="_Toc15927"/>
      <w:bookmarkStart w:id="280" w:name="_Toc28676"/>
      <w:r>
        <w:rPr>
          <w:rFonts w:hint="eastAsia"/>
          <w:color w:val="auto"/>
          <w:highlight w:val="none"/>
        </w:rPr>
        <w:t>附录</w:t>
      </w:r>
      <w:r>
        <w:rPr>
          <w:rFonts w:hint="eastAsia"/>
          <w:color w:val="auto"/>
          <w:highlight w:val="none"/>
          <w:lang w:val="en-US"/>
        </w:rPr>
        <w:t>B</w:t>
      </w:r>
      <w:r>
        <w:rPr>
          <w:rFonts w:hint="eastAsia"/>
          <w:color w:val="auto"/>
          <w:highlight w:val="none"/>
        </w:rPr>
        <w:t>　各阶段应用点模型要求</w:t>
      </w:r>
    </w:p>
    <w:p w14:paraId="0761A2CF">
      <w:pPr>
        <w:ind w:firstLine="360"/>
        <w:jc w:val="center"/>
        <w:rPr>
          <w:color w:val="auto"/>
          <w:sz w:val="18"/>
          <w:szCs w:val="18"/>
          <w:highlight w:val="none"/>
        </w:rPr>
      </w:pPr>
      <w:r>
        <w:rPr>
          <w:rFonts w:hint="eastAsia"/>
          <w:color w:val="auto"/>
          <w:sz w:val="18"/>
          <w:szCs w:val="18"/>
          <w:highlight w:val="none"/>
          <w:lang w:val="en-AU"/>
        </w:rPr>
        <w:t>表</w:t>
      </w:r>
      <w:r>
        <w:rPr>
          <w:rFonts w:hint="eastAsia"/>
          <w:color w:val="auto"/>
          <w:sz w:val="18"/>
          <w:szCs w:val="18"/>
          <w:highlight w:val="none"/>
        </w:rPr>
        <w:t>B</w:t>
      </w:r>
      <w:r>
        <w:rPr>
          <w:rFonts w:hint="eastAsia"/>
          <w:color w:val="auto"/>
          <w:sz w:val="18"/>
          <w:szCs w:val="18"/>
          <w:highlight w:val="none"/>
          <w:lang w:val="en-AU"/>
        </w:rPr>
        <w:t>　</w:t>
      </w:r>
      <w:r>
        <w:rPr>
          <w:color w:val="auto"/>
          <w:sz w:val="18"/>
          <w:szCs w:val="18"/>
          <w:highlight w:val="none"/>
          <w:lang w:val="en-AU"/>
        </w:rPr>
        <w:t>各阶段应用点模型要求</w:t>
      </w:r>
    </w:p>
    <w:tbl>
      <w:tblPr>
        <w:tblStyle w:val="14"/>
        <w:tblW w:w="9548" w:type="dxa"/>
        <w:tblInd w:w="0" w:type="dxa"/>
        <w:tblLayout w:type="fixed"/>
        <w:tblCellMar>
          <w:top w:w="0" w:type="dxa"/>
          <w:left w:w="0" w:type="dxa"/>
          <w:bottom w:w="0" w:type="dxa"/>
          <w:right w:w="0" w:type="dxa"/>
        </w:tblCellMar>
      </w:tblPr>
      <w:tblGrid>
        <w:gridCol w:w="549"/>
        <w:gridCol w:w="1734"/>
        <w:gridCol w:w="7265"/>
      </w:tblGrid>
      <w:tr w14:paraId="1BBA2E01">
        <w:tblPrEx>
          <w:tblCellMar>
            <w:top w:w="0" w:type="dxa"/>
            <w:left w:w="0" w:type="dxa"/>
            <w:bottom w:w="0" w:type="dxa"/>
            <w:right w:w="0" w:type="dxa"/>
          </w:tblCellMar>
        </w:tblPrEx>
        <w:trPr>
          <w:trHeight w:val="377"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0EC02">
            <w:pPr>
              <w:widowControl/>
              <w:spacing w:line="340" w:lineRule="exact"/>
              <w:ind w:firstLine="0" w:firstLineChars="0"/>
              <w:jc w:val="center"/>
              <w:textAlignment w:val="center"/>
              <w:rPr>
                <w:rFonts w:ascii="Times New Roman" w:hAnsi="Times New Roman" w:eastAsia="宋体" w:cs="Times New Roman"/>
                <w:color w:val="auto"/>
                <w:kern w:val="0"/>
                <w:sz w:val="18"/>
                <w:szCs w:val="18"/>
                <w:highlight w:val="none"/>
                <w:lang w:bidi="ar"/>
              </w:rPr>
            </w:pPr>
            <w:r>
              <w:rPr>
                <w:rFonts w:ascii="Times New Roman" w:hAnsi="Times New Roman" w:eastAsia="宋体" w:cs="Times New Roman"/>
                <w:color w:val="auto"/>
                <w:kern w:val="0"/>
                <w:sz w:val="18"/>
                <w:szCs w:val="18"/>
                <w:highlight w:val="none"/>
                <w:lang w:bidi="ar"/>
              </w:rPr>
              <w:t>阶段</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2E25B">
            <w:pPr>
              <w:widowControl/>
              <w:spacing w:line="340" w:lineRule="exact"/>
              <w:ind w:firstLine="0" w:firstLineChars="0"/>
              <w:jc w:val="center"/>
              <w:textAlignment w:val="center"/>
              <w:rPr>
                <w:rFonts w:ascii="Times New Roman" w:hAnsi="Times New Roman" w:eastAsia="宋体" w:cs="Times New Roman"/>
                <w:color w:val="auto"/>
                <w:kern w:val="0"/>
                <w:sz w:val="18"/>
                <w:szCs w:val="18"/>
                <w:highlight w:val="none"/>
                <w:lang w:bidi="ar"/>
              </w:rPr>
            </w:pPr>
            <w:r>
              <w:rPr>
                <w:rFonts w:ascii="Times New Roman" w:hAnsi="Times New Roman" w:eastAsia="宋体" w:cs="Times New Roman"/>
                <w:color w:val="auto"/>
                <w:kern w:val="0"/>
                <w:sz w:val="18"/>
                <w:szCs w:val="18"/>
                <w:highlight w:val="none"/>
                <w:lang w:bidi="ar"/>
              </w:rPr>
              <w:t>应用项</w:t>
            </w:r>
          </w:p>
        </w:tc>
        <w:tc>
          <w:tcPr>
            <w:tcW w:w="7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20769">
            <w:pPr>
              <w:widowControl/>
              <w:spacing w:line="340" w:lineRule="exact"/>
              <w:ind w:firstLine="0" w:firstLineChars="0"/>
              <w:jc w:val="center"/>
              <w:textAlignment w:val="center"/>
              <w:rPr>
                <w:rFonts w:ascii="Times New Roman" w:hAnsi="Times New Roman" w:eastAsia="宋体" w:cs="Times New Roman"/>
                <w:color w:val="auto"/>
                <w:kern w:val="0"/>
                <w:sz w:val="18"/>
                <w:szCs w:val="18"/>
                <w:highlight w:val="none"/>
                <w:lang w:bidi="ar"/>
              </w:rPr>
            </w:pPr>
            <w:r>
              <w:rPr>
                <w:rFonts w:hint="eastAsia" w:ascii="Times New Roman" w:hAnsi="Times New Roman" w:eastAsia="宋体" w:cs="Times New Roman"/>
                <w:color w:val="auto"/>
                <w:kern w:val="0"/>
                <w:sz w:val="18"/>
                <w:szCs w:val="18"/>
                <w:highlight w:val="none"/>
                <w:lang w:bidi="ar"/>
              </w:rPr>
              <w:t>模型要求</w:t>
            </w:r>
          </w:p>
        </w:tc>
      </w:tr>
      <w:tr w14:paraId="0B08000C">
        <w:tblPrEx>
          <w:tblCellMar>
            <w:top w:w="0" w:type="dxa"/>
            <w:left w:w="0" w:type="dxa"/>
            <w:bottom w:w="0" w:type="dxa"/>
            <w:right w:w="0" w:type="dxa"/>
          </w:tblCellMar>
        </w:tblPrEx>
        <w:trPr>
          <w:trHeight w:val="510" w:hRule="atLeast"/>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0358B">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可行性研究阶段</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2002A">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可行性研究阶段</w:t>
            </w:r>
          </w:p>
          <w:p w14:paraId="3AD510ED">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基础模型构建</w:t>
            </w:r>
          </w:p>
        </w:tc>
        <w:tc>
          <w:tcPr>
            <w:tcW w:w="7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C376F">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方案设计模型应体现完整的方案设计信息，并与报批信息保持一致，包括项目标识、建设说明、设计说明、技术经济指标等。</w:t>
            </w:r>
          </w:p>
        </w:tc>
      </w:tr>
      <w:tr w14:paraId="588BBED7">
        <w:tblPrEx>
          <w:tblCellMar>
            <w:top w:w="0" w:type="dxa"/>
            <w:left w:w="0" w:type="dxa"/>
            <w:bottom w:w="0" w:type="dxa"/>
            <w:right w:w="0" w:type="dxa"/>
          </w:tblCellMar>
        </w:tblPrEx>
        <w:trPr>
          <w:trHeight w:val="646"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7342A">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C4C30">
            <w:pPr>
              <w:widowControl/>
              <w:spacing w:line="240" w:lineRule="auto"/>
              <w:ind w:firstLine="0" w:firstLineChars="0"/>
              <w:jc w:val="center"/>
              <w:rPr>
                <w:rFonts w:hint="eastAsia" w:ascii="宋体" w:hAnsi="宋体" w:eastAsia="宋体" w:cs="宋体"/>
                <w:color w:val="auto"/>
                <w:kern w:val="0"/>
                <w:sz w:val="18"/>
                <w:szCs w:val="18"/>
                <w:highlight w:val="none"/>
                <w:lang w:bidi="ar"/>
              </w:rPr>
            </w:pPr>
            <w:r>
              <w:rPr>
                <w:rFonts w:hint="eastAsia" w:eastAsia="宋体" w:cs="宋体"/>
                <w:color w:val="auto"/>
                <w:kern w:val="0"/>
                <w:sz w:val="18"/>
                <w:szCs w:val="18"/>
                <w:highlight w:val="none"/>
              </w:rPr>
              <w:t>规划控制管理</w:t>
            </w:r>
          </w:p>
        </w:tc>
        <w:tc>
          <w:tcPr>
            <w:tcW w:w="7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A72D3">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规划控制模型在方案设计模型基础上还应包括建设地块、各类控制线（用地红线、紫线、绿线、黄线、蓝线）等信息。</w:t>
            </w:r>
          </w:p>
        </w:tc>
      </w:tr>
      <w:tr w14:paraId="0E582748">
        <w:tblPrEx>
          <w:tblCellMar>
            <w:top w:w="0" w:type="dxa"/>
            <w:left w:w="0" w:type="dxa"/>
            <w:bottom w:w="0" w:type="dxa"/>
            <w:right w:w="0" w:type="dxa"/>
          </w:tblCellMar>
        </w:tblPrEx>
        <w:trPr>
          <w:trHeight w:val="336"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E5A99">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ED7D3">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周边环境分析</w:t>
            </w:r>
          </w:p>
        </w:tc>
        <w:tc>
          <w:tcPr>
            <w:tcW w:w="7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C5613">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场地规划模型在方案设计模型基础上还应包括场地地形、建（构）筑物、周边环境条件等，并应包括坐标信息。</w:t>
            </w:r>
          </w:p>
        </w:tc>
      </w:tr>
      <w:tr w14:paraId="12827AFD">
        <w:tblPrEx>
          <w:tblCellMar>
            <w:top w:w="0" w:type="dxa"/>
            <w:left w:w="0" w:type="dxa"/>
            <w:bottom w:w="0" w:type="dxa"/>
            <w:right w:w="0" w:type="dxa"/>
          </w:tblCellMar>
        </w:tblPrEx>
        <w:trPr>
          <w:trHeight w:val="51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F3D31">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62CEC">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方案比选</w:t>
            </w:r>
          </w:p>
        </w:tc>
        <w:tc>
          <w:tcPr>
            <w:tcW w:w="7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CFDB8">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设计方案比选模型应包括多个备选方案的完整的方案设计信息，还应包括建筑外观及周边景观方案设计信息。</w:t>
            </w:r>
          </w:p>
        </w:tc>
      </w:tr>
      <w:tr w14:paraId="6A246BB6">
        <w:tblPrEx>
          <w:tblCellMar>
            <w:top w:w="0" w:type="dxa"/>
            <w:left w:w="0" w:type="dxa"/>
            <w:bottom w:w="0" w:type="dxa"/>
            <w:right w:w="0" w:type="dxa"/>
          </w:tblCellMar>
        </w:tblPrEx>
        <w:trPr>
          <w:trHeight w:val="561" w:hRule="atLeast"/>
        </w:trPr>
        <w:tc>
          <w:tcPr>
            <w:tcW w:w="54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5E97B0D">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初步设计阶段</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D64F4">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初步设计阶段</w:t>
            </w:r>
          </w:p>
          <w:p w14:paraId="76FB2842">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基础模型构建</w:t>
            </w:r>
          </w:p>
        </w:tc>
        <w:tc>
          <w:tcPr>
            <w:tcW w:w="7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602B0">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初步设计模型应体现完整的结构、建筑及机电等各专业的初步设计方案。</w:t>
            </w:r>
          </w:p>
        </w:tc>
      </w:tr>
      <w:tr w14:paraId="034F50CD">
        <w:tblPrEx>
          <w:tblCellMar>
            <w:top w:w="0" w:type="dxa"/>
            <w:left w:w="0" w:type="dxa"/>
            <w:bottom w:w="0" w:type="dxa"/>
            <w:right w:w="0" w:type="dxa"/>
          </w:tblCellMar>
        </w:tblPrEx>
        <w:trPr>
          <w:trHeight w:val="561" w:hRule="atLeast"/>
        </w:trPr>
        <w:tc>
          <w:tcPr>
            <w:tcW w:w="5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75FA2BC">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43EFA">
            <w:pPr>
              <w:widowControl/>
              <w:spacing w:line="240" w:lineRule="auto"/>
              <w:ind w:firstLine="0" w:firstLineChars="0"/>
              <w:jc w:val="center"/>
              <w:rPr>
                <w:rFonts w:hint="eastAsia" w:ascii="宋体" w:hAnsi="宋体" w:eastAsia="宋体" w:cs="宋体"/>
                <w:color w:val="auto"/>
                <w:kern w:val="0"/>
                <w:sz w:val="18"/>
                <w:szCs w:val="18"/>
                <w:highlight w:val="none"/>
                <w:lang w:bidi="ar"/>
              </w:rPr>
            </w:pPr>
            <w:r>
              <w:rPr>
                <w:rFonts w:hint="eastAsia" w:eastAsia="宋体" w:cs="宋体"/>
                <w:color w:val="auto"/>
                <w:kern w:val="0"/>
                <w:sz w:val="18"/>
                <w:szCs w:val="18"/>
                <w:highlight w:val="none"/>
              </w:rPr>
              <w:t>控制因素分析</w:t>
            </w:r>
          </w:p>
        </w:tc>
        <w:tc>
          <w:tcPr>
            <w:tcW w:w="7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76C88">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控制因素分析模型在初步设计模型基础上还应包括地理信息数据、安全评估、环境影响评价等内容。</w:t>
            </w:r>
          </w:p>
        </w:tc>
      </w:tr>
      <w:tr w14:paraId="23B2F511">
        <w:tblPrEx>
          <w:tblCellMar>
            <w:top w:w="0" w:type="dxa"/>
            <w:left w:w="0" w:type="dxa"/>
            <w:bottom w:w="0" w:type="dxa"/>
            <w:right w:w="0" w:type="dxa"/>
          </w:tblCellMar>
        </w:tblPrEx>
        <w:trPr>
          <w:trHeight w:val="257" w:hRule="atLeast"/>
        </w:trPr>
        <w:tc>
          <w:tcPr>
            <w:tcW w:w="5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7BD0C9B">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6D2F9">
            <w:pPr>
              <w:widowControl/>
              <w:spacing w:line="240" w:lineRule="auto"/>
              <w:ind w:firstLine="0" w:firstLineChars="0"/>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交通疏解模拟</w:t>
            </w:r>
          </w:p>
        </w:tc>
        <w:tc>
          <w:tcPr>
            <w:tcW w:w="7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18462">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交通疏解模型在初步设计模型基础上还应包括</w:t>
            </w:r>
            <w:r>
              <w:rPr>
                <w:rFonts w:ascii="宋体" w:hAnsi="宋体" w:eastAsia="宋体" w:cs="宋体"/>
                <w:color w:val="auto"/>
                <w:kern w:val="0"/>
                <w:sz w:val="18"/>
                <w:szCs w:val="18"/>
                <w:highlight w:val="none"/>
                <w:lang w:bidi="ar"/>
              </w:rPr>
              <w:t>交通疏解方案</w:t>
            </w:r>
            <w:r>
              <w:rPr>
                <w:rFonts w:hint="eastAsia" w:ascii="宋体" w:hAnsi="宋体" w:eastAsia="宋体" w:cs="宋体"/>
                <w:color w:val="auto"/>
                <w:kern w:val="0"/>
                <w:sz w:val="18"/>
                <w:szCs w:val="18"/>
                <w:highlight w:val="none"/>
                <w:lang w:bidi="ar"/>
              </w:rPr>
              <w:t>、交通组织方式、</w:t>
            </w:r>
            <w:r>
              <w:rPr>
                <w:rFonts w:ascii="宋体" w:hAnsi="宋体" w:eastAsia="宋体" w:cs="宋体"/>
                <w:color w:val="auto"/>
                <w:kern w:val="0"/>
                <w:sz w:val="18"/>
                <w:szCs w:val="18"/>
                <w:highlight w:val="none"/>
                <w:lang w:bidi="ar"/>
              </w:rPr>
              <w:t>交通</w:t>
            </w:r>
            <w:r>
              <w:rPr>
                <w:rFonts w:hint="eastAsia" w:ascii="宋体" w:hAnsi="宋体" w:eastAsia="宋体" w:cs="宋体"/>
                <w:color w:val="auto"/>
                <w:kern w:val="0"/>
                <w:sz w:val="18"/>
                <w:szCs w:val="18"/>
                <w:highlight w:val="none"/>
                <w:lang w:bidi="ar"/>
              </w:rPr>
              <w:t>流量</w:t>
            </w:r>
            <w:r>
              <w:rPr>
                <w:rFonts w:ascii="宋体" w:hAnsi="宋体" w:eastAsia="宋体" w:cs="宋体"/>
                <w:color w:val="auto"/>
                <w:kern w:val="0"/>
                <w:sz w:val="18"/>
                <w:szCs w:val="18"/>
                <w:highlight w:val="none"/>
                <w:lang w:bidi="ar"/>
              </w:rPr>
              <w:t>数据</w:t>
            </w:r>
            <w:r>
              <w:rPr>
                <w:rFonts w:hint="eastAsia" w:ascii="宋体" w:hAnsi="宋体" w:eastAsia="宋体" w:cs="宋体"/>
                <w:color w:val="auto"/>
                <w:kern w:val="0"/>
                <w:sz w:val="18"/>
                <w:szCs w:val="18"/>
                <w:highlight w:val="none"/>
                <w:lang w:bidi="ar"/>
              </w:rPr>
              <w:t>等信息。</w:t>
            </w:r>
          </w:p>
        </w:tc>
      </w:tr>
      <w:tr w14:paraId="638DB022">
        <w:tblPrEx>
          <w:tblCellMar>
            <w:top w:w="0" w:type="dxa"/>
            <w:left w:w="0" w:type="dxa"/>
            <w:bottom w:w="0" w:type="dxa"/>
            <w:right w:w="0" w:type="dxa"/>
          </w:tblCellMar>
        </w:tblPrEx>
        <w:trPr>
          <w:trHeight w:val="510" w:hRule="atLeast"/>
        </w:trPr>
        <w:tc>
          <w:tcPr>
            <w:tcW w:w="5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2D0C422">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D3F74">
            <w:pPr>
              <w:widowControl/>
              <w:spacing w:line="240" w:lineRule="auto"/>
              <w:ind w:firstLine="0" w:firstLineChars="0"/>
              <w:jc w:val="center"/>
              <w:rPr>
                <w:rFonts w:cs="宋体"/>
                <w:color w:val="auto"/>
                <w:kern w:val="0"/>
                <w:sz w:val="18"/>
                <w:szCs w:val="18"/>
                <w:highlight w:val="none"/>
              </w:rPr>
            </w:pPr>
            <w:r>
              <w:rPr>
                <w:rFonts w:hint="eastAsia" w:ascii="宋体" w:hAnsi="宋体" w:eastAsia="宋体" w:cs="宋体"/>
                <w:color w:val="auto"/>
                <w:kern w:val="0"/>
                <w:sz w:val="18"/>
                <w:szCs w:val="18"/>
                <w:highlight w:val="none"/>
                <w:lang w:bidi="ar"/>
              </w:rPr>
              <w:t>管线迁改模拟</w:t>
            </w:r>
          </w:p>
        </w:tc>
        <w:tc>
          <w:tcPr>
            <w:tcW w:w="7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723CC">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管线迁改模型在初步设计模型基础上还应包括分期实施方案、管线迁改方案、现状管线模型等信息。</w:t>
            </w:r>
          </w:p>
        </w:tc>
      </w:tr>
      <w:tr w14:paraId="08D8629C">
        <w:tblPrEx>
          <w:tblCellMar>
            <w:top w:w="0" w:type="dxa"/>
            <w:left w:w="0" w:type="dxa"/>
            <w:bottom w:w="0" w:type="dxa"/>
            <w:right w:w="0" w:type="dxa"/>
          </w:tblCellMar>
        </w:tblPrEx>
        <w:trPr>
          <w:trHeight w:val="260" w:hRule="atLeast"/>
        </w:trPr>
        <w:tc>
          <w:tcPr>
            <w:tcW w:w="5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38AA827">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DACC5">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设计方案深化</w:t>
            </w:r>
          </w:p>
        </w:tc>
        <w:tc>
          <w:tcPr>
            <w:tcW w:w="7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CF349">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设计方案深化模型在初步设计模型基础上还应包括空间布局调整、结构优化等内容。</w:t>
            </w:r>
          </w:p>
        </w:tc>
      </w:tr>
      <w:tr w14:paraId="356A64A8">
        <w:tblPrEx>
          <w:tblCellMar>
            <w:top w:w="0" w:type="dxa"/>
            <w:left w:w="0" w:type="dxa"/>
            <w:bottom w:w="0" w:type="dxa"/>
            <w:right w:w="0" w:type="dxa"/>
          </w:tblCellMar>
        </w:tblPrEx>
        <w:trPr>
          <w:trHeight w:val="270"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B79BE4">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施工图设计阶段</w:t>
            </w: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EA1617">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施工图设计阶段</w:t>
            </w:r>
          </w:p>
          <w:p w14:paraId="07C93B92">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基础模型构建</w:t>
            </w:r>
          </w:p>
        </w:tc>
        <w:tc>
          <w:tcPr>
            <w:tcW w:w="7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72B231">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施工图设计模型应体现完整的建筑、结构及机电等各专业的施工图设计方案。</w:t>
            </w:r>
          </w:p>
        </w:tc>
      </w:tr>
      <w:tr w14:paraId="135D110E">
        <w:tblPrEx>
          <w:tblCellMar>
            <w:top w:w="0" w:type="dxa"/>
            <w:left w:w="0" w:type="dxa"/>
            <w:bottom w:w="0" w:type="dxa"/>
            <w:right w:w="0" w:type="dxa"/>
          </w:tblCellMar>
        </w:tblPrEx>
        <w:trPr>
          <w:trHeight w:val="510"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3E0109">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6EDF7C">
            <w:pPr>
              <w:widowControl/>
              <w:spacing w:line="240" w:lineRule="auto"/>
              <w:ind w:firstLine="0" w:firstLineChars="0"/>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管线综合与</w:t>
            </w:r>
          </w:p>
          <w:p w14:paraId="44776EC0">
            <w:pPr>
              <w:widowControl/>
              <w:spacing w:line="240" w:lineRule="auto"/>
              <w:ind w:firstLine="0" w:firstLineChars="0"/>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碰撞检查</w:t>
            </w:r>
          </w:p>
        </w:tc>
        <w:tc>
          <w:tcPr>
            <w:tcW w:w="7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880468">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管线综合与碰撞检查模型在施工图设计模型基础上还应包括管线综合与碰撞检查技术要求等信息。</w:t>
            </w:r>
          </w:p>
        </w:tc>
      </w:tr>
      <w:tr w14:paraId="00BAA153">
        <w:tblPrEx>
          <w:tblCellMar>
            <w:top w:w="0" w:type="dxa"/>
            <w:left w:w="0" w:type="dxa"/>
            <w:bottom w:w="0" w:type="dxa"/>
            <w:right w:w="0" w:type="dxa"/>
          </w:tblCellMar>
        </w:tblPrEx>
        <w:trPr>
          <w:trHeight w:val="262"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CD2E74">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4911C5">
            <w:pPr>
              <w:widowControl/>
              <w:spacing w:line="240" w:lineRule="auto"/>
              <w:ind w:firstLine="0" w:firstLineChars="0"/>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净空检查</w:t>
            </w:r>
          </w:p>
        </w:tc>
        <w:tc>
          <w:tcPr>
            <w:tcW w:w="7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3C6787">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净空检查模型在施工图设计模型基础上还应包括净空控制标准等信息。</w:t>
            </w:r>
          </w:p>
        </w:tc>
      </w:tr>
      <w:tr w14:paraId="6AB2BEB7">
        <w:tblPrEx>
          <w:tblCellMar>
            <w:top w:w="0" w:type="dxa"/>
            <w:left w:w="0" w:type="dxa"/>
            <w:bottom w:w="0" w:type="dxa"/>
            <w:right w:w="0" w:type="dxa"/>
          </w:tblCellMar>
        </w:tblPrEx>
        <w:trPr>
          <w:trHeight w:val="32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C34571">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07F486">
            <w:pPr>
              <w:widowControl/>
              <w:spacing w:line="240" w:lineRule="auto"/>
              <w:ind w:firstLine="0" w:firstLineChars="0"/>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预留预埋核查</w:t>
            </w:r>
          </w:p>
        </w:tc>
        <w:tc>
          <w:tcPr>
            <w:tcW w:w="7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96BB1D">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预留预埋核查模型在施工图设计模型基础上还应包括预留孔洞和设备预埋设计资料、管线综合与碰撞检查报告等信息。</w:t>
            </w:r>
          </w:p>
        </w:tc>
      </w:tr>
      <w:tr w14:paraId="786C46B0">
        <w:tblPrEx>
          <w:tblCellMar>
            <w:top w:w="0" w:type="dxa"/>
            <w:left w:w="0" w:type="dxa"/>
            <w:bottom w:w="0" w:type="dxa"/>
            <w:right w:w="0" w:type="dxa"/>
          </w:tblCellMar>
        </w:tblPrEx>
        <w:trPr>
          <w:trHeight w:val="392"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28536E">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43747E">
            <w:pPr>
              <w:widowControl/>
              <w:spacing w:line="240" w:lineRule="auto"/>
              <w:ind w:firstLine="0" w:firstLineChars="0"/>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工程量复核</w:t>
            </w:r>
          </w:p>
        </w:tc>
        <w:tc>
          <w:tcPr>
            <w:tcW w:w="7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CFDDA3">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工程量复核模型在施工图设计模型基础上还应包括工程量计算规则、分部分项工程量清单等信息。</w:t>
            </w:r>
          </w:p>
        </w:tc>
      </w:tr>
      <w:tr w14:paraId="2E8370CB">
        <w:tblPrEx>
          <w:tblCellMar>
            <w:top w:w="0" w:type="dxa"/>
            <w:left w:w="0" w:type="dxa"/>
            <w:bottom w:w="0" w:type="dxa"/>
            <w:right w:w="0" w:type="dxa"/>
          </w:tblCellMar>
        </w:tblPrEx>
        <w:trPr>
          <w:trHeight w:val="270" w:hRule="atLeast"/>
        </w:trPr>
        <w:tc>
          <w:tcPr>
            <w:tcW w:w="54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577CC24D">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施工图深化阶段</w:t>
            </w: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24FA90">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施工图设计阶段</w:t>
            </w:r>
          </w:p>
          <w:p w14:paraId="5E5DDDAB">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基础模型构建</w:t>
            </w:r>
          </w:p>
        </w:tc>
        <w:tc>
          <w:tcPr>
            <w:tcW w:w="7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182765">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施工图深化模型应体现详细的建筑、结构及机电等各专业的施工图设计方案。</w:t>
            </w:r>
          </w:p>
        </w:tc>
      </w:tr>
      <w:tr w14:paraId="4A6BECC7">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35A6BD27">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B8BE2B">
            <w:pPr>
              <w:widowControl/>
              <w:spacing w:line="240" w:lineRule="auto"/>
              <w:ind w:firstLine="0" w:firstLineChars="0"/>
              <w:jc w:val="center"/>
              <w:rPr>
                <w:rFonts w:hint="eastAsia" w:ascii="宋体" w:hAnsi="宋体" w:eastAsia="宋体" w:cs="宋体"/>
                <w:color w:val="auto"/>
                <w:kern w:val="0"/>
                <w:sz w:val="18"/>
                <w:szCs w:val="18"/>
                <w:highlight w:val="none"/>
                <w:lang w:bidi="ar"/>
              </w:rPr>
            </w:pPr>
            <w:r>
              <w:rPr>
                <w:rFonts w:hint="eastAsia" w:cs="宋体"/>
                <w:color w:val="auto"/>
                <w:kern w:val="0"/>
                <w:sz w:val="18"/>
                <w:szCs w:val="18"/>
                <w:highlight w:val="none"/>
              </w:rPr>
              <w:t>装配式构件深化</w:t>
            </w:r>
          </w:p>
        </w:tc>
        <w:tc>
          <w:tcPr>
            <w:tcW w:w="7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217F30">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color w:val="auto"/>
                <w:kern w:val="0"/>
                <w:sz w:val="18"/>
                <w:szCs w:val="18"/>
                <w:highlight w:val="none"/>
              </w:rPr>
              <w:t>装配式构件加工模型在施工图设计模型基础上还应包括装配式构件的产品参数规格、模型编码，并应包括装配式加工模型的定位及装配顺序信息。</w:t>
            </w:r>
          </w:p>
        </w:tc>
      </w:tr>
      <w:tr w14:paraId="57C6FB52">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2F4F84E4">
            <w:pPr>
              <w:widowControl/>
              <w:spacing w:line="340" w:lineRule="exact"/>
              <w:ind w:firstLine="0" w:firstLineChars="0"/>
              <w:jc w:val="center"/>
              <w:textAlignment w:val="center"/>
              <w:rPr>
                <w:rFonts w:cs="宋体"/>
                <w:color w:val="auto"/>
                <w:kern w:val="0"/>
                <w:sz w:val="18"/>
                <w:szCs w:val="18"/>
                <w:highlight w:val="none"/>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726BAC">
            <w:pPr>
              <w:widowControl/>
              <w:spacing w:line="240" w:lineRule="auto"/>
              <w:ind w:firstLine="0" w:firstLineChars="0"/>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rPr>
              <w:t>机电管线深化</w:t>
            </w:r>
          </w:p>
        </w:tc>
        <w:tc>
          <w:tcPr>
            <w:tcW w:w="7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C17F62">
            <w:pPr>
              <w:widowControl/>
              <w:spacing w:line="340" w:lineRule="exact"/>
              <w:ind w:firstLine="0" w:firstLineChars="0"/>
              <w:jc w:val="left"/>
              <w:textAlignment w:val="center"/>
              <w:rPr>
                <w:rFonts w:hint="eastAsia" w:ascii="宋体" w:hAnsi="宋体"/>
                <w:color w:val="auto"/>
                <w:kern w:val="0"/>
                <w:sz w:val="18"/>
                <w:szCs w:val="18"/>
                <w:highlight w:val="none"/>
              </w:rPr>
            </w:pPr>
            <w:r>
              <w:rPr>
                <w:rFonts w:hint="eastAsia" w:ascii="宋体" w:hAnsi="宋体" w:eastAsia="宋体" w:cs="宋体"/>
                <w:color w:val="auto"/>
                <w:kern w:val="0"/>
                <w:sz w:val="18"/>
                <w:szCs w:val="18"/>
                <w:highlight w:val="none"/>
                <w:lang w:bidi="ar"/>
              </w:rPr>
              <w:t>机电管线深化模型在施工图深化模型基础上还应包括各管线墙体间平面、剖面出图、交底等。</w:t>
            </w:r>
          </w:p>
        </w:tc>
      </w:tr>
      <w:tr w14:paraId="1EF4F7EE">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24ECF343">
            <w:pPr>
              <w:widowControl/>
              <w:spacing w:line="340" w:lineRule="exact"/>
              <w:ind w:firstLine="0" w:firstLineChars="0"/>
              <w:jc w:val="center"/>
              <w:textAlignment w:val="center"/>
              <w:rPr>
                <w:rFonts w:cs="宋体"/>
                <w:color w:val="auto"/>
                <w:kern w:val="0"/>
                <w:sz w:val="18"/>
                <w:szCs w:val="18"/>
                <w:highlight w:val="none"/>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A61073">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cs="宋体"/>
                <w:color w:val="auto"/>
                <w:kern w:val="0"/>
                <w:sz w:val="18"/>
                <w:szCs w:val="18"/>
                <w:highlight w:val="none"/>
              </w:rPr>
              <w:t>装饰装修深化</w:t>
            </w:r>
          </w:p>
        </w:tc>
        <w:tc>
          <w:tcPr>
            <w:tcW w:w="7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72586E">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color w:val="auto"/>
                <w:kern w:val="0"/>
                <w:sz w:val="18"/>
                <w:szCs w:val="18"/>
                <w:highlight w:val="none"/>
              </w:rPr>
              <w:t>装饰装修深化模型在施工图设计模型基础上还应包括装修效果图和材质贴图，并应包括光照渲染等信息。</w:t>
            </w:r>
          </w:p>
        </w:tc>
      </w:tr>
      <w:tr w14:paraId="6452C02C">
        <w:tblPrEx>
          <w:tblCellMar>
            <w:top w:w="0" w:type="dxa"/>
            <w:left w:w="0" w:type="dxa"/>
            <w:bottom w:w="0" w:type="dxa"/>
            <w:right w:w="0" w:type="dxa"/>
          </w:tblCellMar>
        </w:tblPrEx>
        <w:trPr>
          <w:trHeight w:val="510" w:hRule="atLeast"/>
        </w:trPr>
        <w:tc>
          <w:tcPr>
            <w:tcW w:w="54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1D5065">
            <w:pPr>
              <w:widowControl/>
              <w:spacing w:line="240" w:lineRule="auto"/>
              <w:ind w:firstLine="0" w:firstLineChars="0"/>
              <w:jc w:val="center"/>
              <w:rPr>
                <w:rFonts w:cs="宋体"/>
                <w:color w:val="auto"/>
                <w:kern w:val="0"/>
                <w:sz w:val="18"/>
                <w:szCs w:val="18"/>
                <w:highlight w:val="none"/>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A8FBC5">
            <w:pPr>
              <w:widowControl/>
              <w:spacing w:line="240" w:lineRule="auto"/>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设备</w:t>
            </w:r>
            <w:r>
              <w:rPr>
                <w:rFonts w:hint="eastAsia" w:ascii="宋体" w:hAnsi="宋体" w:eastAsia="宋体" w:cs="宋体"/>
                <w:color w:val="auto"/>
                <w:kern w:val="0"/>
                <w:sz w:val="18"/>
                <w:szCs w:val="18"/>
                <w:highlight w:val="none"/>
                <w:lang w:val="en-US" w:eastAsia="zh-CN"/>
              </w:rPr>
              <w:t>选型</w:t>
            </w:r>
          </w:p>
        </w:tc>
        <w:tc>
          <w:tcPr>
            <w:tcW w:w="7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C01032">
            <w:pPr>
              <w:widowControl/>
              <w:spacing w:line="340" w:lineRule="exact"/>
              <w:ind w:firstLine="0" w:firstLineChars="0"/>
              <w:jc w:val="left"/>
              <w:textAlignment w:val="center"/>
              <w:rPr>
                <w:rFonts w:hint="eastAsia" w:ascii="宋体" w:hAnsi="宋体"/>
                <w:color w:val="auto"/>
                <w:kern w:val="0"/>
                <w:sz w:val="18"/>
                <w:szCs w:val="18"/>
                <w:highlight w:val="none"/>
              </w:rPr>
            </w:pPr>
            <w:r>
              <w:rPr>
                <w:rFonts w:hint="eastAsia" w:ascii="宋体" w:hAnsi="宋体" w:eastAsia="宋体" w:cs="宋体"/>
                <w:color w:val="auto"/>
                <w:kern w:val="0"/>
                <w:sz w:val="18"/>
                <w:szCs w:val="18"/>
                <w:highlight w:val="none"/>
                <w:lang w:bidi="ar"/>
              </w:rPr>
              <w:t>设备</w:t>
            </w:r>
            <w:r>
              <w:rPr>
                <w:rFonts w:hint="eastAsia" w:ascii="宋体" w:hAnsi="宋体" w:eastAsia="宋体" w:cs="宋体"/>
                <w:color w:val="auto"/>
                <w:kern w:val="0"/>
                <w:sz w:val="18"/>
                <w:szCs w:val="18"/>
                <w:highlight w:val="none"/>
                <w:lang w:val="en-US" w:eastAsia="zh-CN" w:bidi="ar"/>
              </w:rPr>
              <w:t>选型</w:t>
            </w:r>
            <w:r>
              <w:rPr>
                <w:rFonts w:hint="eastAsia" w:ascii="宋体" w:hAnsi="宋体" w:eastAsia="宋体" w:cs="宋体"/>
                <w:color w:val="auto"/>
                <w:kern w:val="0"/>
                <w:sz w:val="18"/>
                <w:szCs w:val="18"/>
                <w:highlight w:val="none"/>
                <w:lang w:bidi="ar"/>
              </w:rPr>
              <w:t>模型应包括</w:t>
            </w:r>
            <w:r>
              <w:rPr>
                <w:rFonts w:hint="eastAsia" w:ascii="宋体" w:hAnsi="宋体" w:eastAsia="宋体" w:cs="宋体"/>
                <w:color w:val="auto"/>
                <w:kern w:val="0"/>
                <w:sz w:val="18"/>
                <w:szCs w:val="18"/>
                <w:highlight w:val="none"/>
                <w:lang w:val="en-US" w:eastAsia="zh-CN" w:bidi="ar"/>
              </w:rPr>
              <w:t>设备尺寸、性能参数、工程设计要求</w:t>
            </w:r>
            <w:r>
              <w:rPr>
                <w:rFonts w:hint="eastAsia" w:ascii="宋体" w:hAnsi="宋体" w:eastAsia="宋体" w:cs="宋体"/>
                <w:color w:val="auto"/>
                <w:kern w:val="0"/>
                <w:sz w:val="18"/>
                <w:szCs w:val="18"/>
                <w:highlight w:val="none"/>
                <w:lang w:bidi="ar"/>
              </w:rPr>
              <w:t>、</w:t>
            </w:r>
            <w:r>
              <w:rPr>
                <w:rFonts w:hint="eastAsia" w:ascii="宋体" w:hAnsi="宋体" w:eastAsia="宋体" w:cs="宋体"/>
                <w:color w:val="auto"/>
                <w:kern w:val="0"/>
                <w:sz w:val="18"/>
                <w:szCs w:val="18"/>
                <w:highlight w:val="none"/>
                <w:lang w:val="en-US" w:eastAsia="zh-CN" w:bidi="ar"/>
              </w:rPr>
              <w:t>技术规范</w:t>
            </w:r>
            <w:r>
              <w:rPr>
                <w:rFonts w:hint="eastAsia" w:ascii="宋体" w:hAnsi="宋体" w:eastAsia="宋体" w:cs="宋体"/>
                <w:color w:val="auto"/>
                <w:kern w:val="0"/>
                <w:sz w:val="18"/>
                <w:szCs w:val="18"/>
                <w:highlight w:val="none"/>
                <w:lang w:bidi="ar"/>
              </w:rPr>
              <w:t>等信息。</w:t>
            </w:r>
          </w:p>
        </w:tc>
      </w:tr>
    </w:tbl>
    <w:p w14:paraId="524B4CE7">
      <w:pPr>
        <w:ind w:firstLine="360"/>
        <w:jc w:val="center"/>
        <w:rPr>
          <w:color w:val="auto"/>
          <w:sz w:val="18"/>
          <w:szCs w:val="18"/>
          <w:highlight w:val="none"/>
        </w:rPr>
      </w:pPr>
      <w:r>
        <w:rPr>
          <w:rFonts w:hint="eastAsia"/>
          <w:color w:val="auto"/>
          <w:sz w:val="18"/>
          <w:szCs w:val="18"/>
          <w:highlight w:val="none"/>
        </w:rPr>
        <w:t>续表B</w:t>
      </w:r>
    </w:p>
    <w:tbl>
      <w:tblPr>
        <w:tblStyle w:val="14"/>
        <w:tblW w:w="9384" w:type="dxa"/>
        <w:tblInd w:w="0" w:type="dxa"/>
        <w:tblLayout w:type="fixed"/>
        <w:tblCellMar>
          <w:top w:w="0" w:type="dxa"/>
          <w:left w:w="0" w:type="dxa"/>
          <w:bottom w:w="0" w:type="dxa"/>
          <w:right w:w="0" w:type="dxa"/>
        </w:tblCellMar>
      </w:tblPr>
      <w:tblGrid>
        <w:gridCol w:w="549"/>
        <w:gridCol w:w="1734"/>
        <w:gridCol w:w="7101"/>
      </w:tblGrid>
      <w:tr w14:paraId="11606136">
        <w:tblPrEx>
          <w:tblCellMar>
            <w:top w:w="0" w:type="dxa"/>
            <w:left w:w="0" w:type="dxa"/>
            <w:bottom w:w="0" w:type="dxa"/>
            <w:right w:w="0" w:type="dxa"/>
          </w:tblCellMar>
        </w:tblPrEx>
        <w:trPr>
          <w:trHeight w:val="510" w:hRule="atLeast"/>
        </w:trPr>
        <w:tc>
          <w:tcPr>
            <w:tcW w:w="5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18A074">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ascii="Times New Roman" w:hAnsi="Times New Roman" w:eastAsia="宋体" w:cs="Times New Roman"/>
                <w:color w:val="auto"/>
                <w:kern w:val="0"/>
                <w:sz w:val="18"/>
                <w:szCs w:val="18"/>
                <w:highlight w:val="none"/>
                <w:lang w:bidi="ar"/>
              </w:rPr>
              <w:t>阶段</w:t>
            </w: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BB67AA">
            <w:pPr>
              <w:widowControl/>
              <w:spacing w:line="340" w:lineRule="exact"/>
              <w:ind w:firstLine="0" w:firstLineChars="0"/>
              <w:jc w:val="center"/>
              <w:textAlignment w:val="center"/>
              <w:rPr>
                <w:rFonts w:cs="宋体"/>
                <w:color w:val="auto"/>
                <w:kern w:val="0"/>
                <w:sz w:val="18"/>
                <w:szCs w:val="18"/>
                <w:highlight w:val="none"/>
              </w:rPr>
            </w:pPr>
            <w:r>
              <w:rPr>
                <w:rFonts w:ascii="Times New Roman" w:hAnsi="Times New Roman" w:eastAsia="宋体" w:cs="Times New Roman"/>
                <w:color w:val="auto"/>
                <w:kern w:val="0"/>
                <w:sz w:val="18"/>
                <w:szCs w:val="18"/>
                <w:highlight w:val="none"/>
                <w:lang w:bidi="ar"/>
              </w:rPr>
              <w:t>应用项</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CC18AB">
            <w:pPr>
              <w:widowControl/>
              <w:spacing w:line="340" w:lineRule="exact"/>
              <w:ind w:firstLine="0" w:firstLineChars="0"/>
              <w:jc w:val="center"/>
              <w:textAlignment w:val="center"/>
              <w:rPr>
                <w:rFonts w:hint="eastAsia" w:ascii="宋体" w:hAnsi="宋体"/>
                <w:color w:val="auto"/>
                <w:kern w:val="0"/>
                <w:sz w:val="18"/>
                <w:szCs w:val="18"/>
                <w:highlight w:val="none"/>
              </w:rPr>
            </w:pPr>
            <w:r>
              <w:rPr>
                <w:rFonts w:hint="eastAsia" w:ascii="Times New Roman" w:hAnsi="Times New Roman" w:eastAsia="宋体" w:cs="Times New Roman"/>
                <w:color w:val="auto"/>
                <w:kern w:val="0"/>
                <w:sz w:val="18"/>
                <w:szCs w:val="18"/>
                <w:highlight w:val="none"/>
                <w:lang w:bidi="ar"/>
              </w:rPr>
              <w:t>模型要求</w:t>
            </w:r>
          </w:p>
        </w:tc>
      </w:tr>
      <w:tr w14:paraId="5E97EFFF">
        <w:tblPrEx>
          <w:tblCellMar>
            <w:top w:w="0" w:type="dxa"/>
            <w:left w:w="0" w:type="dxa"/>
            <w:bottom w:w="0" w:type="dxa"/>
            <w:right w:w="0" w:type="dxa"/>
          </w:tblCellMar>
        </w:tblPrEx>
        <w:trPr>
          <w:trHeight w:val="510"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2FEE76">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施工准备阶段</w:t>
            </w: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F7EE43">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施工准备阶段</w:t>
            </w:r>
          </w:p>
          <w:p w14:paraId="0B448247">
            <w:pPr>
              <w:widowControl/>
              <w:spacing w:line="340" w:lineRule="exact"/>
              <w:ind w:firstLine="0" w:firstLineChars="0"/>
              <w:jc w:val="center"/>
              <w:textAlignment w:val="center"/>
              <w:rPr>
                <w:rFonts w:cs="宋体"/>
                <w:color w:val="auto"/>
                <w:kern w:val="0"/>
                <w:sz w:val="18"/>
                <w:szCs w:val="18"/>
                <w:highlight w:val="none"/>
              </w:rPr>
            </w:pPr>
            <w:r>
              <w:rPr>
                <w:rFonts w:hint="eastAsia" w:ascii="宋体" w:hAnsi="宋体" w:eastAsia="宋体" w:cs="宋体"/>
                <w:color w:val="auto"/>
                <w:kern w:val="0"/>
                <w:sz w:val="18"/>
                <w:szCs w:val="18"/>
                <w:highlight w:val="none"/>
                <w:lang w:bidi="ar"/>
              </w:rPr>
              <w:t>基础模型构建</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646A8E">
            <w:pPr>
              <w:widowControl/>
              <w:spacing w:line="340" w:lineRule="exact"/>
              <w:ind w:firstLine="0" w:firstLineChars="0"/>
              <w:jc w:val="left"/>
              <w:textAlignment w:val="center"/>
              <w:rPr>
                <w:rFonts w:hint="eastAsia" w:ascii="宋体" w:hAnsi="宋体"/>
                <w:color w:val="auto"/>
                <w:kern w:val="0"/>
                <w:sz w:val="18"/>
                <w:szCs w:val="18"/>
                <w:highlight w:val="none"/>
              </w:rPr>
            </w:pPr>
            <w:r>
              <w:rPr>
                <w:rFonts w:hint="eastAsia" w:ascii="宋体" w:hAnsi="宋体" w:eastAsia="宋体" w:cs="宋体"/>
                <w:color w:val="auto"/>
                <w:kern w:val="0"/>
                <w:sz w:val="18"/>
                <w:szCs w:val="18"/>
                <w:highlight w:val="none"/>
                <w:lang w:bidi="ar"/>
              </w:rPr>
              <w:t>施工准备模型应体现经施工单位深化后的完整的结构、建筑和机电等各专业的施工深化方案。</w:t>
            </w:r>
          </w:p>
        </w:tc>
      </w:tr>
      <w:tr w14:paraId="20123389">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6C46E9B8">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9FF7CA">
            <w:pPr>
              <w:widowControl/>
              <w:spacing w:line="240" w:lineRule="auto"/>
              <w:ind w:firstLine="0" w:firstLineChars="0"/>
              <w:jc w:val="center"/>
              <w:rPr>
                <w:rFonts w:hint="eastAsia" w:eastAsia="宋体" w:cs="宋体"/>
                <w:color w:val="auto"/>
                <w:kern w:val="0"/>
                <w:sz w:val="18"/>
                <w:szCs w:val="18"/>
                <w:highlight w:val="none"/>
              </w:rPr>
            </w:pPr>
            <w:r>
              <w:rPr>
                <w:rFonts w:hint="eastAsia" w:ascii="宋体" w:hAnsi="宋体" w:eastAsia="宋体" w:cs="宋体"/>
                <w:color w:val="auto"/>
                <w:kern w:val="0"/>
                <w:sz w:val="18"/>
                <w:szCs w:val="18"/>
                <w:highlight w:val="none"/>
              </w:rPr>
              <w:t>施工场地规划</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C5504D">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在施工准备模型的基础上还应包含施工各阶段的场地地形、既有建筑设施、周边环境、施工区域、临时道路、临时设施、加工区域、材料堆场、临水临电、施工机械、安全文明施工设施等内容。</w:t>
            </w:r>
          </w:p>
        </w:tc>
      </w:tr>
      <w:tr w14:paraId="72AF46F1">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48D5EC92">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027545">
            <w:pPr>
              <w:widowControl/>
              <w:spacing w:line="240" w:lineRule="auto"/>
              <w:ind w:firstLine="0" w:firstLineChars="0"/>
              <w:jc w:val="center"/>
              <w:rPr>
                <w:rFonts w:hint="eastAsia" w:eastAsia="宋体" w:cs="宋体"/>
                <w:color w:val="auto"/>
                <w:kern w:val="0"/>
                <w:sz w:val="18"/>
                <w:szCs w:val="18"/>
                <w:highlight w:val="none"/>
              </w:rPr>
            </w:pPr>
            <w:r>
              <w:rPr>
                <w:rFonts w:hint="eastAsia" w:eastAsia="宋体" w:cs="宋体"/>
                <w:color w:val="auto"/>
                <w:kern w:val="0"/>
                <w:sz w:val="18"/>
                <w:szCs w:val="18"/>
                <w:highlight w:val="none"/>
              </w:rPr>
              <w:t>施工方案模拟</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7CB92C">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在施工准备模型基础上还应包括施工方案、施工进度计划、施工场地规划、大型设备的几何尺寸、大型设备安装方案、与运输安装路径中周边建筑物的空间位置关系信息，并应包括现场资源信息等内容。</w:t>
            </w:r>
          </w:p>
        </w:tc>
      </w:tr>
      <w:tr w14:paraId="02DF8FD8">
        <w:tblPrEx>
          <w:tblCellMar>
            <w:top w:w="0" w:type="dxa"/>
            <w:left w:w="0" w:type="dxa"/>
            <w:bottom w:w="0" w:type="dxa"/>
            <w:right w:w="0" w:type="dxa"/>
          </w:tblCellMar>
        </w:tblPrEx>
        <w:trPr>
          <w:trHeight w:val="510"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2BBBD9">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1AB633">
            <w:pPr>
              <w:widowControl/>
              <w:spacing w:line="240" w:lineRule="auto"/>
              <w:ind w:firstLine="0" w:firstLineChars="0"/>
              <w:jc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应急预案模拟</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770350">
            <w:pPr>
              <w:widowControl/>
              <w:spacing w:line="240" w:lineRule="auto"/>
              <w:ind w:firstLine="0" w:firstLineChars="0"/>
              <w:jc w:val="left"/>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在施工准备模型基础上还应包括结构属性材料、消防风系统和消防水系统的设计参数，并应包括消防疏散标识、疏散路线、不同人数对疏散时间的要求等。</w:t>
            </w:r>
          </w:p>
        </w:tc>
      </w:tr>
      <w:tr w14:paraId="6DBE463F">
        <w:tblPrEx>
          <w:tblCellMar>
            <w:top w:w="0" w:type="dxa"/>
            <w:left w:w="0" w:type="dxa"/>
            <w:bottom w:w="0" w:type="dxa"/>
            <w:right w:w="0" w:type="dxa"/>
          </w:tblCellMar>
        </w:tblPrEx>
        <w:trPr>
          <w:trHeight w:val="510" w:hRule="atLeast"/>
        </w:trPr>
        <w:tc>
          <w:tcPr>
            <w:tcW w:w="54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157609D9">
            <w:pPr>
              <w:widowControl/>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cs="宋体"/>
                <w:color w:val="auto"/>
                <w:kern w:val="0"/>
                <w:sz w:val="18"/>
                <w:szCs w:val="18"/>
                <w:highlight w:val="none"/>
                <w:lang w:bidi="ar"/>
              </w:rPr>
              <w:t>施工实施阶段</w:t>
            </w: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10449A">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施工实施阶段</w:t>
            </w:r>
          </w:p>
          <w:p w14:paraId="5C26987C">
            <w:pPr>
              <w:widowControl/>
              <w:spacing w:line="340" w:lineRule="exact"/>
              <w:ind w:firstLine="0" w:firstLineChars="0"/>
              <w:jc w:val="center"/>
              <w:textAlignment w:val="center"/>
              <w:rPr>
                <w:rFonts w:cs="宋体"/>
                <w:color w:val="auto"/>
                <w:kern w:val="0"/>
                <w:sz w:val="18"/>
                <w:szCs w:val="18"/>
                <w:highlight w:val="none"/>
              </w:rPr>
            </w:pPr>
            <w:r>
              <w:rPr>
                <w:rFonts w:hint="eastAsia" w:ascii="宋体" w:hAnsi="宋体" w:eastAsia="宋体" w:cs="宋体"/>
                <w:color w:val="auto"/>
                <w:kern w:val="0"/>
                <w:sz w:val="18"/>
                <w:szCs w:val="18"/>
                <w:highlight w:val="none"/>
                <w:lang w:bidi="ar"/>
              </w:rPr>
              <w:t>基础模型构建</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ECD5E2">
            <w:pPr>
              <w:widowControl/>
              <w:spacing w:line="340" w:lineRule="exact"/>
              <w:ind w:firstLine="0" w:firstLineChars="0"/>
              <w:jc w:val="left"/>
              <w:textAlignment w:val="center"/>
              <w:rPr>
                <w:rFonts w:hint="eastAsia" w:ascii="宋体" w:hAnsi="宋体"/>
                <w:color w:val="auto"/>
                <w:kern w:val="0"/>
                <w:sz w:val="18"/>
                <w:szCs w:val="18"/>
                <w:highlight w:val="none"/>
              </w:rPr>
            </w:pPr>
            <w:r>
              <w:rPr>
                <w:rFonts w:hint="eastAsia" w:ascii="宋体" w:hAnsi="宋体" w:eastAsia="宋体" w:cs="宋体"/>
                <w:color w:val="auto"/>
                <w:kern w:val="0"/>
                <w:sz w:val="18"/>
                <w:szCs w:val="18"/>
                <w:highlight w:val="none"/>
                <w:lang w:bidi="ar"/>
              </w:rPr>
              <w:t>施工实施模型应体现完整的结构、建筑和机电等各专业的施工实施方案。</w:t>
            </w:r>
          </w:p>
        </w:tc>
      </w:tr>
      <w:tr w14:paraId="7800AC32">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2F51D742">
            <w:pPr>
              <w:widowControl/>
              <w:ind w:firstLine="0" w:firstLineChars="0"/>
              <w:jc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CF3031">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进度管理</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628209">
            <w:pPr>
              <w:widowControl/>
              <w:spacing w:line="340" w:lineRule="exact"/>
              <w:ind w:firstLine="0" w:firstLineChars="0"/>
              <w:jc w:val="left"/>
              <w:textAlignment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在施工实施模型基础上还应包括施工缺陷及风险的位置、时刻、类型和状态信息。</w:t>
            </w:r>
          </w:p>
        </w:tc>
      </w:tr>
      <w:tr w14:paraId="6ACCC147">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0E5F69A1">
            <w:pPr>
              <w:widowControl/>
              <w:ind w:firstLine="0" w:firstLineChars="0"/>
              <w:jc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7BD5B8">
            <w:pPr>
              <w:widowControl/>
              <w:spacing w:line="240" w:lineRule="auto"/>
              <w:ind w:firstLine="0" w:firstLineChars="0"/>
              <w:jc w:val="center"/>
              <w:rPr>
                <w:rFonts w:cs="宋体"/>
                <w:color w:val="auto"/>
                <w:kern w:val="0"/>
                <w:sz w:val="18"/>
                <w:szCs w:val="18"/>
                <w:highlight w:val="none"/>
              </w:rPr>
            </w:pPr>
            <w:r>
              <w:rPr>
                <w:rFonts w:hint="eastAsia" w:cs="宋体"/>
                <w:color w:val="auto"/>
                <w:kern w:val="0"/>
                <w:sz w:val="18"/>
                <w:szCs w:val="18"/>
                <w:highlight w:val="none"/>
              </w:rPr>
              <w:t>质量管理</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F31FB2">
            <w:pPr>
              <w:widowControl/>
              <w:spacing w:line="340" w:lineRule="exact"/>
              <w:ind w:firstLine="0" w:firstLineChars="0"/>
              <w:jc w:val="left"/>
              <w:textAlignment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在施工实施模型基础将实际工程量、进度、质量检验、合同等信息能够按照分部分项挂接到模型构件中。</w:t>
            </w:r>
          </w:p>
        </w:tc>
      </w:tr>
      <w:tr w14:paraId="5434C290">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1C2B013E">
            <w:pPr>
              <w:widowControl/>
              <w:ind w:firstLine="0" w:firstLineChars="0"/>
              <w:jc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27343B">
            <w:pPr>
              <w:widowControl/>
              <w:spacing w:line="240" w:lineRule="auto"/>
              <w:ind w:firstLine="0" w:firstLineChars="0"/>
              <w:jc w:val="center"/>
              <w:rPr>
                <w:rFonts w:cs="宋体"/>
                <w:color w:val="auto"/>
                <w:kern w:val="0"/>
                <w:sz w:val="18"/>
                <w:szCs w:val="18"/>
                <w:highlight w:val="none"/>
              </w:rPr>
            </w:pPr>
            <w:r>
              <w:rPr>
                <w:rFonts w:hint="eastAsia" w:ascii="宋体" w:hAnsi="宋体" w:eastAsia="宋体" w:cs="宋体"/>
                <w:color w:val="auto"/>
                <w:kern w:val="0"/>
                <w:sz w:val="18"/>
                <w:szCs w:val="18"/>
                <w:highlight w:val="none"/>
              </w:rPr>
              <w:t>安全管理</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6A2A49">
            <w:pPr>
              <w:widowControl/>
              <w:spacing w:line="340" w:lineRule="exact"/>
              <w:ind w:firstLine="0" w:firstLineChars="0"/>
              <w:jc w:val="left"/>
              <w:textAlignment w:val="center"/>
              <w:rPr>
                <w:rFonts w:hint="eastAsia" w:ascii="宋体" w:hAnsi="宋体"/>
                <w:color w:val="auto"/>
                <w:kern w:val="0"/>
                <w:sz w:val="18"/>
                <w:szCs w:val="18"/>
                <w:highlight w:val="none"/>
              </w:rPr>
            </w:pPr>
            <w:r>
              <w:rPr>
                <w:rFonts w:hint="eastAsia" w:ascii="宋体" w:hAnsi="宋体" w:eastAsia="宋体" w:cs="宋体"/>
                <w:color w:val="auto"/>
                <w:kern w:val="0"/>
                <w:sz w:val="18"/>
                <w:szCs w:val="18"/>
                <w:highlight w:val="none"/>
                <w:lang w:bidi="ar"/>
              </w:rPr>
              <w:t>施工实施模型应体现完整的结构、建筑和机电等各专业的施工实施方案。</w:t>
            </w:r>
          </w:p>
        </w:tc>
      </w:tr>
      <w:tr w14:paraId="3D444FAA">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698A8D5B">
            <w:pPr>
              <w:widowControl/>
              <w:ind w:firstLine="0" w:firstLineChars="0"/>
              <w:jc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AA61EC">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成本管理</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F22860">
            <w:pPr>
              <w:widowControl/>
              <w:spacing w:line="340" w:lineRule="exact"/>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color w:val="auto"/>
                <w:kern w:val="0"/>
                <w:sz w:val="18"/>
                <w:szCs w:val="18"/>
                <w:highlight w:val="none"/>
              </w:rPr>
              <w:t>在施工实施模型基础上还应包括进度计划、实际进度信息、进度偏差分析报告、进度计划变更记录等信息。</w:t>
            </w:r>
          </w:p>
        </w:tc>
      </w:tr>
      <w:tr w14:paraId="49BFDEEF">
        <w:tblPrEx>
          <w:tblCellMar>
            <w:top w:w="0" w:type="dxa"/>
            <w:left w:w="0" w:type="dxa"/>
            <w:bottom w:w="0" w:type="dxa"/>
            <w:right w:w="0" w:type="dxa"/>
          </w:tblCellMar>
        </w:tblPrEx>
        <w:trPr>
          <w:trHeight w:val="510" w:hRule="atLeast"/>
        </w:trPr>
        <w:tc>
          <w:tcPr>
            <w:tcW w:w="54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DB66F7">
            <w:pPr>
              <w:widowControl/>
              <w:ind w:firstLine="0" w:firstLineChars="0"/>
              <w:jc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DB8EE1">
            <w:pPr>
              <w:widowControl/>
              <w:spacing w:line="240" w:lineRule="auto"/>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竣工交付</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9E4D33">
            <w:pPr>
              <w:widowControl/>
              <w:spacing w:line="340" w:lineRule="exact"/>
              <w:ind w:firstLine="0" w:firstLineChars="0"/>
              <w:jc w:val="left"/>
              <w:textAlignment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交付物成果竣工模型宜储存于光盘/移动硬盘等数据储存载体中，并应具有电子/纸质说明文档。图纸、文本等相关纸质成果交付形式应满足国家相关规定。</w:t>
            </w:r>
          </w:p>
        </w:tc>
      </w:tr>
      <w:tr w14:paraId="799BC734">
        <w:tblPrEx>
          <w:tblCellMar>
            <w:top w:w="0" w:type="dxa"/>
            <w:left w:w="0" w:type="dxa"/>
            <w:bottom w:w="0" w:type="dxa"/>
            <w:right w:w="0" w:type="dxa"/>
          </w:tblCellMar>
        </w:tblPrEx>
        <w:trPr>
          <w:trHeight w:val="510" w:hRule="atLeast"/>
        </w:trPr>
        <w:tc>
          <w:tcPr>
            <w:tcW w:w="54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792F4353">
            <w:pPr>
              <w:widowControl/>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cs="宋体"/>
                <w:color w:val="auto"/>
                <w:kern w:val="0"/>
                <w:sz w:val="18"/>
                <w:szCs w:val="18"/>
                <w:highlight w:val="none"/>
                <w:lang w:bidi="ar"/>
              </w:rPr>
              <w:t>运维阶段</w:t>
            </w: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DB1C5D">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运维阶段</w:t>
            </w:r>
          </w:p>
          <w:p w14:paraId="6B7FD42C">
            <w:pPr>
              <w:widowControl/>
              <w:spacing w:line="340" w:lineRule="exact"/>
              <w:ind w:firstLine="0" w:firstLineChars="0"/>
              <w:jc w:val="center"/>
              <w:textAlignment w:val="center"/>
              <w:rPr>
                <w:rFonts w:cs="宋体"/>
                <w:color w:val="auto"/>
                <w:kern w:val="0"/>
                <w:sz w:val="18"/>
                <w:szCs w:val="18"/>
                <w:highlight w:val="none"/>
              </w:rPr>
            </w:pPr>
            <w:r>
              <w:rPr>
                <w:rFonts w:hint="eastAsia" w:ascii="宋体" w:hAnsi="宋体" w:eastAsia="宋体" w:cs="宋体"/>
                <w:color w:val="auto"/>
                <w:kern w:val="0"/>
                <w:sz w:val="18"/>
                <w:szCs w:val="18"/>
                <w:highlight w:val="none"/>
                <w:lang w:bidi="ar"/>
              </w:rPr>
              <w:t>基础模型构建</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A0C807">
            <w:pPr>
              <w:widowControl/>
              <w:spacing w:line="340" w:lineRule="exact"/>
              <w:ind w:firstLine="0" w:firstLineChars="0"/>
              <w:jc w:val="left"/>
              <w:textAlignment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运维模型应体现与现场一致的、完整的结构、建筑、机电等各专业的竣工信息，并应包括设施设备的属性信息和关联资料。</w:t>
            </w:r>
          </w:p>
        </w:tc>
      </w:tr>
      <w:tr w14:paraId="62291869">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6A243A2F">
            <w:pPr>
              <w:widowControl/>
              <w:ind w:firstLine="0" w:firstLineChars="0"/>
              <w:jc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D4AFEF">
            <w:pPr>
              <w:widowControl/>
              <w:spacing w:line="340" w:lineRule="exact"/>
              <w:ind w:firstLine="0" w:firstLineChars="0"/>
              <w:jc w:val="center"/>
              <w:textAlignment w:val="center"/>
              <w:rPr>
                <w:rFonts w:cs="宋体"/>
                <w:color w:val="auto"/>
                <w:kern w:val="0"/>
                <w:sz w:val="18"/>
                <w:szCs w:val="18"/>
                <w:highlight w:val="none"/>
              </w:rPr>
            </w:pPr>
            <w:r>
              <w:rPr>
                <w:rFonts w:hint="eastAsia" w:ascii="宋体" w:hAnsi="宋体" w:eastAsia="宋体" w:cs="宋体"/>
                <w:color w:val="auto"/>
                <w:kern w:val="0"/>
                <w:sz w:val="18"/>
                <w:szCs w:val="18"/>
                <w:highlight w:val="none"/>
                <w:lang w:bidi="ar"/>
              </w:rPr>
              <w:t>资产管理</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4DD4EF">
            <w:pPr>
              <w:widowControl/>
              <w:spacing w:line="340" w:lineRule="exact"/>
              <w:ind w:firstLine="0" w:firstLineChars="0"/>
              <w:jc w:val="left"/>
              <w:textAlignment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资产管理模型在运维模型基础上还应包括资产编码、资产状态、资产变更历史记录等信息。</w:t>
            </w:r>
          </w:p>
        </w:tc>
      </w:tr>
      <w:tr w14:paraId="010F7C19">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02E42739">
            <w:pPr>
              <w:widowControl/>
              <w:ind w:firstLine="0" w:firstLineChars="0"/>
              <w:jc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579922">
            <w:pPr>
              <w:widowControl/>
              <w:spacing w:line="340" w:lineRule="exact"/>
              <w:ind w:firstLine="0" w:firstLineChars="0"/>
              <w:jc w:val="center"/>
              <w:textAlignment w:val="center"/>
              <w:rPr>
                <w:rFonts w:cs="宋体"/>
                <w:color w:val="auto"/>
                <w:kern w:val="0"/>
                <w:sz w:val="18"/>
                <w:szCs w:val="18"/>
                <w:highlight w:val="none"/>
              </w:rPr>
            </w:pPr>
            <w:r>
              <w:rPr>
                <w:rFonts w:hint="eastAsia" w:cs="宋体"/>
                <w:color w:val="auto"/>
                <w:kern w:val="0"/>
                <w:sz w:val="18"/>
                <w:szCs w:val="18"/>
                <w:highlight w:val="none"/>
              </w:rPr>
              <w:t>设备集成与监控</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D6FAED">
            <w:pPr>
              <w:widowControl/>
              <w:spacing w:line="340" w:lineRule="exact"/>
              <w:ind w:firstLine="0" w:firstLineChars="0"/>
              <w:jc w:val="left"/>
              <w:textAlignment w:val="center"/>
              <w:rPr>
                <w:rFonts w:hint="eastAsia" w:ascii="宋体" w:hAnsi="宋体"/>
                <w:color w:val="auto"/>
                <w:kern w:val="0"/>
                <w:sz w:val="18"/>
                <w:szCs w:val="18"/>
                <w:highlight w:val="none"/>
              </w:rPr>
            </w:pPr>
            <w:r>
              <w:rPr>
                <w:rFonts w:hint="eastAsia" w:ascii="宋体" w:hAnsi="宋体" w:eastAsia="宋体" w:cs="宋体"/>
                <w:color w:val="auto"/>
                <w:kern w:val="0"/>
                <w:sz w:val="18"/>
                <w:szCs w:val="18"/>
                <w:highlight w:val="none"/>
                <w:lang w:bidi="ar"/>
              </w:rPr>
              <w:t>能耗管理模型在运维模型基础上还应包括空间位置信息、设备设计参数、运行参数、历史统计数据等信息。</w:t>
            </w:r>
          </w:p>
        </w:tc>
      </w:tr>
      <w:tr w14:paraId="140FCC00">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10E59047">
            <w:pPr>
              <w:widowControl/>
              <w:ind w:firstLine="0" w:firstLineChars="0"/>
              <w:jc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CF4FE0">
            <w:pPr>
              <w:widowControl/>
              <w:spacing w:line="340" w:lineRule="exact"/>
              <w:ind w:firstLine="0" w:firstLineChars="0"/>
              <w:jc w:val="center"/>
              <w:textAlignment w:val="center"/>
              <w:rPr>
                <w:rFonts w:cs="宋体"/>
                <w:color w:val="auto"/>
                <w:kern w:val="0"/>
                <w:sz w:val="18"/>
                <w:szCs w:val="18"/>
                <w:highlight w:val="none"/>
              </w:rPr>
            </w:pPr>
            <w:r>
              <w:rPr>
                <w:rFonts w:hint="eastAsia" w:ascii="宋体" w:hAnsi="宋体" w:eastAsia="宋体" w:cs="宋体"/>
                <w:color w:val="auto"/>
                <w:kern w:val="0"/>
                <w:sz w:val="18"/>
                <w:szCs w:val="18"/>
                <w:highlight w:val="none"/>
                <w:lang w:bidi="ar"/>
              </w:rPr>
              <w:t>应急管理</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BF8F0D">
            <w:pPr>
              <w:widowControl/>
              <w:spacing w:line="340" w:lineRule="exact"/>
              <w:ind w:firstLine="0" w:firstLineChars="0"/>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应急管理模型在运维模型基础上还应包括疏散标识、应急设备布置、应急事件发生时的设施设备状态参数历史记录等信息，并应包括疏散路线和其他应急响应预案中的信息。</w:t>
            </w:r>
          </w:p>
        </w:tc>
      </w:tr>
      <w:tr w14:paraId="17E05888">
        <w:tblPrEx>
          <w:tblCellMar>
            <w:top w:w="0" w:type="dxa"/>
            <w:left w:w="0" w:type="dxa"/>
            <w:bottom w:w="0" w:type="dxa"/>
            <w:right w:w="0" w:type="dxa"/>
          </w:tblCellMar>
        </w:tblPrEx>
        <w:trPr>
          <w:trHeight w:val="510" w:hRule="atLeast"/>
        </w:trPr>
        <w:tc>
          <w:tcPr>
            <w:tcW w:w="549" w:type="dxa"/>
            <w:vMerge w:val="continue"/>
            <w:tcBorders>
              <w:left w:val="single" w:color="auto" w:sz="4" w:space="0"/>
              <w:right w:val="single" w:color="auto" w:sz="4" w:space="0"/>
            </w:tcBorders>
            <w:shd w:val="clear" w:color="auto" w:fill="auto"/>
            <w:tcMar>
              <w:top w:w="15" w:type="dxa"/>
              <w:left w:w="15" w:type="dxa"/>
              <w:right w:w="15" w:type="dxa"/>
            </w:tcMar>
            <w:vAlign w:val="center"/>
          </w:tcPr>
          <w:p w14:paraId="511D157C">
            <w:pPr>
              <w:widowControl/>
              <w:ind w:firstLine="0" w:firstLineChars="0"/>
              <w:jc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A1A15B">
            <w:pPr>
              <w:widowControl/>
              <w:ind w:firstLine="0" w:firstLineChars="0"/>
              <w:jc w:val="center"/>
              <w:textAlignment w:val="center"/>
              <w:rPr>
                <w:rFonts w:cs="宋体"/>
                <w:color w:val="auto"/>
                <w:kern w:val="0"/>
                <w:sz w:val="18"/>
                <w:szCs w:val="18"/>
                <w:highlight w:val="none"/>
              </w:rPr>
            </w:pPr>
            <w:r>
              <w:rPr>
                <w:rFonts w:hint="eastAsia" w:cs="宋体"/>
                <w:color w:val="auto"/>
                <w:sz w:val="18"/>
                <w:szCs w:val="18"/>
                <w:highlight w:val="none"/>
              </w:rPr>
              <w:t>维护管理</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E0A512">
            <w:pPr>
              <w:widowControl/>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color w:val="auto"/>
                <w:kern w:val="0"/>
                <w:sz w:val="18"/>
                <w:szCs w:val="18"/>
                <w:highlight w:val="none"/>
              </w:rPr>
              <w:t>维护管理模型在运维模型基础上还应包括维护方案、维护计划、维护结果记录等信息。</w:t>
            </w:r>
          </w:p>
        </w:tc>
      </w:tr>
      <w:tr w14:paraId="70AB64EF">
        <w:tblPrEx>
          <w:tblCellMar>
            <w:top w:w="0" w:type="dxa"/>
            <w:left w:w="0" w:type="dxa"/>
            <w:bottom w:w="0" w:type="dxa"/>
            <w:right w:w="0" w:type="dxa"/>
          </w:tblCellMar>
        </w:tblPrEx>
        <w:trPr>
          <w:trHeight w:val="510" w:hRule="atLeast"/>
        </w:trPr>
        <w:tc>
          <w:tcPr>
            <w:tcW w:w="54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B45A03">
            <w:pPr>
              <w:widowControl/>
              <w:ind w:firstLine="0" w:firstLineChars="0"/>
              <w:jc w:val="center"/>
              <w:rPr>
                <w:rFonts w:hint="eastAsia" w:ascii="宋体" w:hAnsi="宋体" w:eastAsia="宋体" w:cs="宋体"/>
                <w:color w:val="auto"/>
                <w:kern w:val="0"/>
                <w:sz w:val="18"/>
                <w:szCs w:val="18"/>
                <w:highlight w:val="none"/>
                <w:lang w:bidi="ar"/>
              </w:rPr>
            </w:pP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EA88E0">
            <w:pPr>
              <w:widowControl/>
              <w:ind w:firstLine="0" w:firstLineChars="0"/>
              <w:jc w:val="center"/>
              <w:textAlignment w:val="center"/>
              <w:rPr>
                <w:rFonts w:cs="宋体"/>
                <w:color w:val="auto"/>
                <w:kern w:val="0"/>
                <w:sz w:val="18"/>
                <w:szCs w:val="18"/>
                <w:highlight w:val="none"/>
              </w:rPr>
            </w:pPr>
            <w:r>
              <w:rPr>
                <w:rFonts w:hint="eastAsia" w:cs="宋体"/>
                <w:color w:val="auto"/>
                <w:sz w:val="18"/>
                <w:szCs w:val="18"/>
                <w:highlight w:val="none"/>
              </w:rPr>
              <w:t>平战转换</w:t>
            </w:r>
          </w:p>
        </w:tc>
        <w:tc>
          <w:tcPr>
            <w:tcW w:w="71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8CD668">
            <w:pPr>
              <w:widowControl/>
              <w:ind w:firstLine="0" w:firstLineChars="0"/>
              <w:jc w:val="left"/>
              <w:textAlignment w:val="center"/>
              <w:rPr>
                <w:rFonts w:hint="eastAsia" w:ascii="宋体" w:hAnsi="宋体" w:eastAsia="宋体" w:cs="宋体"/>
                <w:color w:val="auto"/>
                <w:kern w:val="0"/>
                <w:sz w:val="18"/>
                <w:szCs w:val="18"/>
                <w:highlight w:val="none"/>
                <w:lang w:bidi="ar"/>
              </w:rPr>
            </w:pPr>
            <w:r>
              <w:rPr>
                <w:rFonts w:hint="eastAsia" w:ascii="宋体" w:hAnsi="宋体"/>
                <w:color w:val="auto"/>
                <w:kern w:val="0"/>
                <w:sz w:val="18"/>
                <w:szCs w:val="18"/>
                <w:highlight w:val="none"/>
              </w:rPr>
              <w:t>平战转换模型在运维模型基础上还应包括平战转换方案、战时功能布局等信息。</w:t>
            </w:r>
          </w:p>
        </w:tc>
      </w:tr>
    </w:tbl>
    <w:p w14:paraId="27BD4E4C">
      <w:pPr>
        <w:pStyle w:val="2"/>
        <w:numPr>
          <w:ilvl w:val="0"/>
          <w:numId w:val="0"/>
        </w:numPr>
        <w:rPr>
          <w:rFonts w:hint="eastAsia"/>
          <w:color w:val="auto"/>
          <w:highlight w:val="none"/>
        </w:rPr>
      </w:pPr>
      <w:r>
        <w:rPr>
          <w:color w:val="auto"/>
          <w:highlight w:val="none"/>
        </w:rPr>
        <w:t>本标准用词说明</w:t>
      </w:r>
      <w:bookmarkEnd w:id="271"/>
      <w:bookmarkEnd w:id="272"/>
      <w:bookmarkEnd w:id="273"/>
      <w:bookmarkEnd w:id="274"/>
      <w:bookmarkEnd w:id="275"/>
      <w:bookmarkEnd w:id="276"/>
      <w:bookmarkEnd w:id="277"/>
      <w:bookmarkEnd w:id="278"/>
      <w:bookmarkEnd w:id="279"/>
      <w:bookmarkEnd w:id="280"/>
    </w:p>
    <w:p w14:paraId="24719493">
      <w:pPr>
        <w:ind w:firstLine="420"/>
        <w:rPr>
          <w:color w:val="auto"/>
          <w:highlight w:val="none"/>
        </w:rPr>
      </w:pPr>
      <w:r>
        <w:rPr>
          <w:rFonts w:hint="eastAsia"/>
          <w:color w:val="auto"/>
          <w:highlight w:val="none"/>
        </w:rPr>
        <w:t>1　</w:t>
      </w:r>
      <w:r>
        <w:rPr>
          <w:color w:val="auto"/>
          <w:highlight w:val="none"/>
        </w:rPr>
        <w:t>为便于在执行本标准条文时区别对待，对于要求严格程度不同的用词说明如下</w:t>
      </w:r>
      <w:r>
        <w:rPr>
          <w:rFonts w:hint="eastAsia"/>
          <w:color w:val="auto"/>
          <w:highlight w:val="none"/>
        </w:rPr>
        <w:t>：</w:t>
      </w:r>
    </w:p>
    <w:p w14:paraId="345D9283">
      <w:pPr>
        <w:pStyle w:val="29"/>
        <w:widowControl/>
        <w:numPr>
          <w:ilvl w:val="0"/>
          <w:numId w:val="95"/>
        </w:numPr>
        <w:ind w:left="1134" w:hanging="221" w:firstLineChars="0"/>
        <w:jc w:val="left"/>
        <w:rPr>
          <w:color w:val="auto"/>
          <w:highlight w:val="none"/>
        </w:rPr>
      </w:pPr>
      <w:r>
        <w:rPr>
          <w:color w:val="auto"/>
          <w:highlight w:val="none"/>
        </w:rPr>
        <w:t>表示很严格，非这样做不可的</w:t>
      </w:r>
      <w:r>
        <w:rPr>
          <w:rFonts w:hint="eastAsia"/>
          <w:color w:val="auto"/>
          <w:highlight w:val="none"/>
        </w:rPr>
        <w:t>：</w:t>
      </w:r>
    </w:p>
    <w:p w14:paraId="04CA6D88">
      <w:pPr>
        <w:pStyle w:val="29"/>
        <w:ind w:left="1134" w:firstLine="0" w:firstLineChars="0"/>
        <w:rPr>
          <w:color w:val="auto"/>
          <w:highlight w:val="none"/>
        </w:rPr>
      </w:pPr>
      <w:r>
        <w:rPr>
          <w:rFonts w:hint="eastAsia"/>
          <w:color w:val="auto"/>
          <w:highlight w:val="none"/>
        </w:rPr>
        <w:t>正面词采用“必须”；反面词采用“严禁”；</w:t>
      </w:r>
    </w:p>
    <w:p w14:paraId="64D8A7E3">
      <w:pPr>
        <w:pStyle w:val="29"/>
        <w:widowControl/>
        <w:numPr>
          <w:ilvl w:val="0"/>
          <w:numId w:val="95"/>
        </w:numPr>
        <w:ind w:left="1134" w:hanging="221" w:firstLineChars="0"/>
        <w:jc w:val="left"/>
        <w:rPr>
          <w:color w:val="auto"/>
          <w:highlight w:val="none"/>
        </w:rPr>
      </w:pPr>
      <w:r>
        <w:rPr>
          <w:color w:val="auto"/>
          <w:highlight w:val="none"/>
        </w:rPr>
        <w:t>表示严格，在正常情况下均应这样做的</w:t>
      </w:r>
      <w:r>
        <w:rPr>
          <w:rFonts w:hint="eastAsia"/>
          <w:color w:val="auto"/>
          <w:highlight w:val="none"/>
        </w:rPr>
        <w:t>：</w:t>
      </w:r>
    </w:p>
    <w:p w14:paraId="66AD931E">
      <w:pPr>
        <w:pStyle w:val="29"/>
        <w:ind w:left="1134" w:firstLine="0" w:firstLineChars="0"/>
        <w:rPr>
          <w:color w:val="auto"/>
          <w:highlight w:val="none"/>
        </w:rPr>
      </w:pPr>
      <w:r>
        <w:rPr>
          <w:rFonts w:hint="eastAsia"/>
          <w:color w:val="auto"/>
          <w:highlight w:val="none"/>
        </w:rPr>
        <w:t>正面词采用“应”；反面词采用“不应”或“不得”；</w:t>
      </w:r>
    </w:p>
    <w:p w14:paraId="2BF1D611">
      <w:pPr>
        <w:pStyle w:val="29"/>
        <w:widowControl/>
        <w:numPr>
          <w:ilvl w:val="0"/>
          <w:numId w:val="95"/>
        </w:numPr>
        <w:ind w:left="1134" w:hanging="221" w:firstLineChars="0"/>
        <w:jc w:val="left"/>
        <w:rPr>
          <w:color w:val="auto"/>
          <w:highlight w:val="none"/>
        </w:rPr>
      </w:pPr>
      <w:r>
        <w:rPr>
          <w:color w:val="auto"/>
          <w:highlight w:val="none"/>
        </w:rPr>
        <w:t>表示允许稍有选择，在条件许可时首先应这样做的</w:t>
      </w:r>
      <w:r>
        <w:rPr>
          <w:rFonts w:hint="eastAsia"/>
          <w:color w:val="auto"/>
          <w:highlight w:val="none"/>
        </w:rPr>
        <w:t>：</w:t>
      </w:r>
    </w:p>
    <w:p w14:paraId="77AE20CA">
      <w:pPr>
        <w:pStyle w:val="29"/>
        <w:ind w:left="1134" w:firstLine="0" w:firstLineChars="0"/>
        <w:rPr>
          <w:color w:val="auto"/>
          <w:highlight w:val="none"/>
        </w:rPr>
      </w:pPr>
      <w:r>
        <w:rPr>
          <w:rFonts w:hint="eastAsia"/>
          <w:color w:val="auto"/>
          <w:highlight w:val="none"/>
        </w:rPr>
        <w:t>正面词采用“宜”；反面词采用“不宜”；</w:t>
      </w:r>
    </w:p>
    <w:p w14:paraId="6E2CE4AF">
      <w:pPr>
        <w:pStyle w:val="29"/>
        <w:widowControl/>
        <w:numPr>
          <w:ilvl w:val="0"/>
          <w:numId w:val="95"/>
        </w:numPr>
        <w:ind w:left="1134" w:right="240" w:firstLineChars="0"/>
        <w:jc w:val="left"/>
        <w:rPr>
          <w:color w:val="auto"/>
          <w:highlight w:val="none"/>
        </w:rPr>
      </w:pPr>
      <w:r>
        <w:rPr>
          <w:color w:val="auto"/>
          <w:highlight w:val="none"/>
        </w:rPr>
        <w:t>表示有选择，在一定条件下可以这样做的，采用“可”。</w:t>
      </w:r>
    </w:p>
    <w:p w14:paraId="4B4DFECA">
      <w:pPr>
        <w:ind w:firstLine="420"/>
        <w:rPr>
          <w:color w:val="auto"/>
          <w:highlight w:val="none"/>
        </w:rPr>
      </w:pPr>
      <w:r>
        <w:rPr>
          <w:color w:val="auto"/>
          <w:highlight w:val="none"/>
        </w:rPr>
        <w:t>2</w:t>
      </w:r>
      <w:r>
        <w:rPr>
          <w:rFonts w:hint="eastAsia"/>
          <w:color w:val="auto"/>
          <w:highlight w:val="none"/>
        </w:rPr>
        <w:t>　</w:t>
      </w:r>
      <w:r>
        <w:rPr>
          <w:color w:val="auto"/>
          <w:highlight w:val="none"/>
        </w:rPr>
        <w:t>条文中指明应按其他有关标准执行的写法为</w:t>
      </w:r>
      <w:r>
        <w:rPr>
          <w:rFonts w:hint="eastAsia"/>
          <w:color w:val="auto"/>
          <w:highlight w:val="none"/>
        </w:rPr>
        <w:t>“</w:t>
      </w:r>
      <w:r>
        <w:rPr>
          <w:color w:val="auto"/>
          <w:highlight w:val="none"/>
        </w:rPr>
        <w:t>应按......执行</w:t>
      </w:r>
      <w:r>
        <w:rPr>
          <w:rFonts w:hint="eastAsia"/>
          <w:color w:val="auto"/>
          <w:highlight w:val="none"/>
        </w:rPr>
        <w:t>”</w:t>
      </w:r>
      <w:r>
        <w:rPr>
          <w:color w:val="auto"/>
          <w:highlight w:val="none"/>
        </w:rPr>
        <w:t>或</w:t>
      </w:r>
      <w:r>
        <w:rPr>
          <w:rFonts w:hint="eastAsia"/>
          <w:color w:val="auto"/>
          <w:highlight w:val="none"/>
        </w:rPr>
        <w:t>“</w:t>
      </w:r>
      <w:r>
        <w:rPr>
          <w:color w:val="auto"/>
          <w:highlight w:val="none"/>
        </w:rPr>
        <w:t>应符合......的规定</w:t>
      </w:r>
      <w:r>
        <w:rPr>
          <w:rFonts w:hint="eastAsia"/>
          <w:color w:val="auto"/>
          <w:highlight w:val="none"/>
        </w:rPr>
        <w:t>”。</w:t>
      </w:r>
    </w:p>
    <w:p w14:paraId="0A3476E9">
      <w:pPr>
        <w:ind w:firstLineChars="0"/>
        <w:rPr>
          <w:color w:val="auto"/>
          <w:highlight w:val="none"/>
        </w:rPr>
      </w:pPr>
      <w:r>
        <w:rPr>
          <w:color w:val="auto"/>
          <w:highlight w:val="none"/>
        </w:rPr>
        <w:br w:type="page"/>
      </w:r>
    </w:p>
    <w:p w14:paraId="19C26EDC">
      <w:pPr>
        <w:pStyle w:val="2"/>
        <w:numPr>
          <w:ilvl w:val="0"/>
          <w:numId w:val="0"/>
        </w:numPr>
        <w:ind w:left="357"/>
        <w:rPr>
          <w:rFonts w:hint="eastAsia"/>
          <w:color w:val="auto"/>
          <w:highlight w:val="none"/>
        </w:rPr>
      </w:pPr>
      <w:bookmarkStart w:id="281" w:name="_Toc23664"/>
      <w:bookmarkStart w:id="282" w:name="_Toc3004"/>
      <w:bookmarkStart w:id="283" w:name="_Toc11261"/>
      <w:bookmarkStart w:id="284" w:name="_Toc15099"/>
      <w:bookmarkStart w:id="285" w:name="_Toc9029"/>
      <w:bookmarkStart w:id="286" w:name="_Toc7834"/>
      <w:bookmarkStart w:id="287" w:name="_Toc3178"/>
      <w:bookmarkStart w:id="288" w:name="_Toc3636"/>
      <w:bookmarkStart w:id="289" w:name="_Toc7686"/>
      <w:bookmarkStart w:id="290" w:name="_Ref20237244"/>
      <w:bookmarkStart w:id="291" w:name="_Toc19860"/>
      <w:r>
        <w:rPr>
          <w:color w:val="auto"/>
          <w:highlight w:val="none"/>
        </w:rPr>
        <w:t>引用标准名录</w:t>
      </w:r>
      <w:bookmarkEnd w:id="281"/>
      <w:bookmarkEnd w:id="282"/>
      <w:bookmarkEnd w:id="283"/>
      <w:bookmarkEnd w:id="284"/>
      <w:bookmarkEnd w:id="285"/>
      <w:bookmarkEnd w:id="286"/>
      <w:bookmarkEnd w:id="287"/>
      <w:bookmarkEnd w:id="288"/>
    </w:p>
    <w:p w14:paraId="5323B9D3">
      <w:pPr>
        <w:ind w:firstLine="420"/>
        <w:rPr>
          <w:color w:val="auto"/>
          <w:highlight w:val="none"/>
        </w:rPr>
      </w:pPr>
      <w:r>
        <w:rPr>
          <w:rFonts w:hint="eastAsia"/>
          <w:color w:val="auto"/>
          <w:highlight w:val="none"/>
        </w:rPr>
        <w:t>《建筑信息模型分类和编码标准》GB/T 51269</w:t>
      </w:r>
    </w:p>
    <w:p w14:paraId="1C9CAD92">
      <w:pPr>
        <w:ind w:firstLine="420"/>
        <w:rPr>
          <w:color w:val="auto"/>
          <w:highlight w:val="none"/>
        </w:rPr>
      </w:pPr>
      <w:r>
        <w:rPr>
          <w:rFonts w:hint="eastAsia"/>
          <w:color w:val="auto"/>
          <w:highlight w:val="none"/>
        </w:rPr>
        <w:t>《建筑信息模型应用</w:t>
      </w:r>
      <w:r>
        <w:rPr>
          <w:color w:val="auto"/>
          <w:highlight w:val="none"/>
        </w:rPr>
        <w:t>统一</w:t>
      </w:r>
      <w:r>
        <w:rPr>
          <w:rFonts w:hint="eastAsia"/>
          <w:color w:val="auto"/>
          <w:highlight w:val="none"/>
        </w:rPr>
        <w:t>标准》</w:t>
      </w:r>
      <w:r>
        <w:rPr>
          <w:color w:val="auto"/>
          <w:highlight w:val="none"/>
        </w:rPr>
        <w:t>DBJ04/T 380</w:t>
      </w:r>
    </w:p>
    <w:p w14:paraId="41BB6C51">
      <w:pPr>
        <w:ind w:firstLine="420"/>
        <w:rPr>
          <w:color w:val="auto"/>
          <w:highlight w:val="none"/>
        </w:rPr>
      </w:pPr>
      <w:r>
        <w:rPr>
          <w:rFonts w:hint="eastAsia"/>
          <w:color w:val="auto"/>
          <w:highlight w:val="none"/>
        </w:rPr>
        <w:t>《城市轨道交通建筑信息模型建模标准》DBJ04/T</w:t>
      </w:r>
      <w:r>
        <w:rPr>
          <w:color w:val="auto"/>
          <w:highlight w:val="none"/>
        </w:rPr>
        <w:t xml:space="preserve"> </w:t>
      </w:r>
      <w:r>
        <w:rPr>
          <w:rFonts w:hint="eastAsia"/>
          <w:color w:val="auto"/>
          <w:highlight w:val="none"/>
        </w:rPr>
        <w:t>412</w:t>
      </w:r>
    </w:p>
    <w:p w14:paraId="4E3734B2">
      <w:pPr>
        <w:ind w:firstLine="420"/>
        <w:rPr>
          <w:color w:val="auto"/>
          <w:highlight w:val="none"/>
        </w:rPr>
      </w:pPr>
      <w:r>
        <w:rPr>
          <w:rFonts w:hint="eastAsia"/>
          <w:color w:val="auto"/>
          <w:highlight w:val="none"/>
        </w:rPr>
        <w:t>《建筑信息模型设计标准》DBJ04/T 421</w:t>
      </w:r>
    </w:p>
    <w:p w14:paraId="36ED5F44">
      <w:pPr>
        <w:ind w:firstLine="420"/>
        <w:rPr>
          <w:color w:val="auto"/>
          <w:highlight w:val="none"/>
        </w:rPr>
      </w:pPr>
      <w:r>
        <w:rPr>
          <w:rFonts w:hint="eastAsia"/>
          <w:color w:val="auto"/>
          <w:highlight w:val="none"/>
        </w:rPr>
        <w:t>《建筑信息模型应用统一标准》</w:t>
      </w:r>
      <w:r>
        <w:rPr>
          <w:color w:val="auto"/>
          <w:highlight w:val="none"/>
        </w:rPr>
        <w:t>GB</w:t>
      </w:r>
      <w:r>
        <w:rPr>
          <w:rFonts w:hint="eastAsia"/>
          <w:color w:val="auto"/>
          <w:highlight w:val="none"/>
        </w:rPr>
        <w:t>/</w:t>
      </w:r>
      <w:r>
        <w:rPr>
          <w:color w:val="auto"/>
          <w:highlight w:val="none"/>
        </w:rPr>
        <w:t>T</w:t>
      </w:r>
      <w:r>
        <w:rPr>
          <w:rFonts w:hint="eastAsia"/>
          <w:color w:val="auto"/>
          <w:highlight w:val="none"/>
        </w:rPr>
        <w:t xml:space="preserve"> </w:t>
      </w:r>
      <w:r>
        <w:rPr>
          <w:color w:val="auto"/>
          <w:highlight w:val="none"/>
        </w:rPr>
        <w:t>51212</w:t>
      </w:r>
    </w:p>
    <w:p w14:paraId="53408E9C">
      <w:pPr>
        <w:ind w:firstLine="420"/>
        <w:rPr>
          <w:color w:val="auto"/>
          <w:highlight w:val="none"/>
        </w:rPr>
      </w:pPr>
      <w:r>
        <w:rPr>
          <w:rFonts w:hint="eastAsia" w:asciiTheme="minorHAnsi" w:hAnsiTheme="minorHAnsi" w:eastAsiaTheme="minorEastAsia"/>
          <w:bCs w:val="0"/>
          <w:color w:val="auto"/>
          <w:szCs w:val="22"/>
          <w:highlight w:val="none"/>
        </w:rPr>
        <w:t>《建筑信息模型</w:t>
      </w:r>
      <w:r>
        <w:rPr>
          <w:rFonts w:hint="eastAsia" w:asciiTheme="minorHAnsi" w:hAnsiTheme="minorHAnsi" w:eastAsiaTheme="minorEastAsia"/>
          <w:bCs w:val="0"/>
          <w:color w:val="auto"/>
          <w:szCs w:val="22"/>
          <w:highlight w:val="none"/>
          <w:lang w:val="en-US" w:eastAsia="zh-CN"/>
        </w:rPr>
        <w:t>存储标准</w:t>
      </w:r>
      <w:r>
        <w:rPr>
          <w:rFonts w:hint="eastAsia" w:asciiTheme="minorHAnsi" w:hAnsiTheme="minorHAnsi" w:eastAsiaTheme="minorEastAsia"/>
          <w:bCs w:val="0"/>
          <w:color w:val="auto"/>
          <w:szCs w:val="22"/>
          <w:highlight w:val="none"/>
        </w:rPr>
        <w:t>》GB</w:t>
      </w:r>
      <w:r>
        <w:rPr>
          <w:rFonts w:hint="eastAsia"/>
          <w:color w:val="auto"/>
          <w:highlight w:val="none"/>
        </w:rPr>
        <w:t>/</w:t>
      </w:r>
      <w:r>
        <w:rPr>
          <w:rFonts w:hint="eastAsia" w:asciiTheme="minorHAnsi" w:hAnsiTheme="minorHAnsi" w:eastAsiaTheme="minorEastAsia"/>
          <w:bCs w:val="0"/>
          <w:color w:val="auto"/>
          <w:szCs w:val="22"/>
          <w:highlight w:val="none"/>
        </w:rPr>
        <w:t>T</w:t>
      </w:r>
      <w:r>
        <w:rPr>
          <w:rFonts w:hint="eastAsia"/>
          <w:color w:val="auto"/>
          <w:highlight w:val="none"/>
        </w:rPr>
        <w:t xml:space="preserve"> </w:t>
      </w:r>
      <w:r>
        <w:rPr>
          <w:rFonts w:hint="eastAsia" w:asciiTheme="minorHAnsi" w:hAnsiTheme="minorHAnsi" w:eastAsiaTheme="minorEastAsia"/>
          <w:bCs w:val="0"/>
          <w:color w:val="auto"/>
          <w:szCs w:val="22"/>
          <w:highlight w:val="none"/>
        </w:rPr>
        <w:t>51</w:t>
      </w:r>
      <w:r>
        <w:rPr>
          <w:rFonts w:hint="eastAsia" w:asciiTheme="minorHAnsi" w:hAnsiTheme="minorHAnsi" w:eastAsiaTheme="minorEastAsia"/>
          <w:bCs w:val="0"/>
          <w:color w:val="auto"/>
          <w:szCs w:val="22"/>
          <w:highlight w:val="none"/>
          <w:lang w:eastAsia="zh-CN"/>
        </w:rPr>
        <w:t>4</w:t>
      </w:r>
      <w:r>
        <w:rPr>
          <w:rFonts w:hint="eastAsia" w:asciiTheme="minorHAnsi" w:hAnsiTheme="minorHAnsi" w:eastAsiaTheme="minorEastAsia"/>
          <w:bCs w:val="0"/>
          <w:color w:val="auto"/>
          <w:szCs w:val="22"/>
          <w:highlight w:val="none"/>
          <w:lang w:val="en-US" w:eastAsia="zh-CN"/>
        </w:rPr>
        <w:t>47</w:t>
      </w:r>
    </w:p>
    <w:bookmarkEnd w:id="289"/>
    <w:bookmarkEnd w:id="290"/>
    <w:bookmarkEnd w:id="291"/>
    <w:p w14:paraId="708C183D">
      <w:pPr>
        <w:pStyle w:val="21"/>
        <w:ind w:firstLine="0" w:firstLineChars="0"/>
        <w:jc w:val="both"/>
        <w:rPr>
          <w:color w:val="auto"/>
          <w:highlight w:val="none"/>
        </w:rPr>
        <w:sectPr>
          <w:headerReference r:id="rId10" w:type="default"/>
          <w:footerReference r:id="rId11" w:type="default"/>
          <w:footerReference r:id="rId12" w:type="even"/>
          <w:pgSz w:w="11906" w:h="16838"/>
          <w:pgMar w:top="1418" w:right="1418" w:bottom="1361" w:left="1134" w:header="851" w:footer="992" w:gutter="0"/>
          <w:pgNumType w:start="1"/>
          <w:cols w:space="720" w:num="1"/>
          <w:docGrid w:type="lines" w:linePitch="312" w:charSpace="0"/>
        </w:sectPr>
      </w:pPr>
    </w:p>
    <w:p w14:paraId="4A211677">
      <w:pPr>
        <w:pStyle w:val="21"/>
        <w:jc w:val="center"/>
        <w:rPr>
          <w:color w:val="auto"/>
          <w:highlight w:val="none"/>
        </w:rPr>
      </w:pPr>
    </w:p>
    <w:p w14:paraId="7267A7AC">
      <w:pPr>
        <w:widowControl/>
        <w:spacing w:before="624" w:beforeLines="200" w:line="240" w:lineRule="auto"/>
        <w:ind w:firstLine="0" w:firstLineChars="0"/>
        <w:jc w:val="center"/>
        <w:rPr>
          <w:rFonts w:eastAsia="黑体" w:cs="宋体"/>
          <w:color w:val="auto"/>
          <w:kern w:val="0"/>
          <w:sz w:val="32"/>
          <w:highlight w:val="none"/>
        </w:rPr>
      </w:pPr>
      <w:r>
        <w:rPr>
          <w:rFonts w:hint="eastAsia" w:eastAsia="黑体" w:cs="宋体"/>
          <w:color w:val="auto"/>
          <w:kern w:val="0"/>
          <w:sz w:val="32"/>
          <w:highlight w:val="none"/>
        </w:rPr>
        <w:t>山西省工程建设地方标准</w:t>
      </w:r>
    </w:p>
    <w:p w14:paraId="0D986687">
      <w:pPr>
        <w:widowControl/>
        <w:spacing w:line="240" w:lineRule="auto"/>
        <w:ind w:firstLine="0" w:firstLineChars="0"/>
        <w:jc w:val="center"/>
        <w:rPr>
          <w:rFonts w:cs="宋体"/>
          <w:b/>
          <w:color w:val="auto"/>
          <w:kern w:val="0"/>
          <w:sz w:val="48"/>
          <w:highlight w:val="none"/>
        </w:rPr>
      </w:pPr>
    </w:p>
    <w:p w14:paraId="2AA1F208">
      <w:pPr>
        <w:widowControl/>
        <w:spacing w:line="240" w:lineRule="auto"/>
        <w:ind w:firstLine="0" w:firstLineChars="0"/>
        <w:jc w:val="center"/>
        <w:rPr>
          <w:rFonts w:cs="宋体"/>
          <w:b/>
          <w:color w:val="auto"/>
          <w:kern w:val="0"/>
          <w:sz w:val="48"/>
          <w:highlight w:val="none"/>
        </w:rPr>
      </w:pPr>
    </w:p>
    <w:p w14:paraId="21CEDE19">
      <w:pPr>
        <w:widowControl/>
        <w:spacing w:line="240" w:lineRule="auto"/>
        <w:ind w:firstLine="0" w:firstLineChars="0"/>
        <w:jc w:val="center"/>
        <w:rPr>
          <w:rFonts w:eastAsia="黑体" w:cs="宋体"/>
          <w:color w:val="auto"/>
          <w:kern w:val="0"/>
          <w:sz w:val="48"/>
          <w:highlight w:val="none"/>
        </w:rPr>
      </w:pPr>
      <w:r>
        <w:rPr>
          <w:rFonts w:hint="eastAsia" w:eastAsia="黑体" w:cs="宋体"/>
          <w:color w:val="auto"/>
          <w:kern w:val="0"/>
          <w:sz w:val="48"/>
          <w:highlight w:val="none"/>
        </w:rPr>
        <w:t>市政地下空间建筑信息模型</w:t>
      </w:r>
    </w:p>
    <w:p w14:paraId="182B199C">
      <w:pPr>
        <w:widowControl/>
        <w:spacing w:line="240" w:lineRule="auto"/>
        <w:ind w:firstLine="0" w:firstLineChars="0"/>
        <w:jc w:val="center"/>
        <w:rPr>
          <w:rFonts w:eastAsia="黑体" w:cs="宋体"/>
          <w:color w:val="auto"/>
          <w:kern w:val="0"/>
          <w:sz w:val="48"/>
          <w:highlight w:val="none"/>
        </w:rPr>
      </w:pPr>
      <w:r>
        <w:rPr>
          <w:rFonts w:hint="eastAsia" w:eastAsia="黑体" w:cs="宋体"/>
          <w:color w:val="auto"/>
          <w:kern w:val="0"/>
          <w:sz w:val="48"/>
          <w:highlight w:val="none"/>
        </w:rPr>
        <w:t>应用标准</w:t>
      </w:r>
    </w:p>
    <w:p w14:paraId="488235CF">
      <w:pPr>
        <w:widowControl/>
        <w:spacing w:line="240" w:lineRule="auto"/>
        <w:ind w:firstLine="0" w:firstLineChars="0"/>
        <w:jc w:val="center"/>
        <w:rPr>
          <w:rFonts w:eastAsia="黑体" w:cs="宋体"/>
          <w:color w:val="auto"/>
          <w:kern w:val="0"/>
          <w:sz w:val="48"/>
          <w:highlight w:val="none"/>
        </w:rPr>
      </w:pPr>
    </w:p>
    <w:p w14:paraId="4657329F">
      <w:pPr>
        <w:widowControl/>
        <w:spacing w:line="240" w:lineRule="auto"/>
        <w:ind w:firstLine="0" w:firstLineChars="0"/>
        <w:jc w:val="center"/>
        <w:rPr>
          <w:rFonts w:eastAsia="黑体" w:cs="宋体"/>
          <w:color w:val="auto"/>
          <w:kern w:val="0"/>
          <w:sz w:val="48"/>
          <w:highlight w:val="none"/>
        </w:rPr>
      </w:pPr>
    </w:p>
    <w:p w14:paraId="10AFEA4A">
      <w:pPr>
        <w:pStyle w:val="2"/>
        <w:pageBreakBefore w:val="0"/>
        <w:numPr>
          <w:ilvl w:val="0"/>
          <w:numId w:val="0"/>
        </w:numPr>
        <w:ind w:left="357"/>
        <w:rPr>
          <w:rFonts w:hint="eastAsia"/>
          <w:color w:val="auto"/>
          <w:highlight w:val="none"/>
        </w:rPr>
        <w:sectPr>
          <w:pgSz w:w="11906" w:h="16838"/>
          <w:pgMar w:top="1418" w:right="1418" w:bottom="1361" w:left="1134" w:header="851" w:footer="992" w:gutter="0"/>
          <w:cols w:space="720" w:num="1"/>
          <w:docGrid w:type="lines" w:linePitch="312" w:charSpace="0"/>
        </w:sectPr>
      </w:pPr>
      <w:bookmarkStart w:id="292" w:name="_Toc25681"/>
      <w:bookmarkStart w:id="293" w:name="_Toc18564"/>
      <w:bookmarkStart w:id="294" w:name="_Toc13416"/>
      <w:bookmarkStart w:id="295" w:name="_Toc31643"/>
      <w:bookmarkStart w:id="296" w:name="_Toc17171"/>
      <w:bookmarkStart w:id="297" w:name="_Toc22997"/>
      <w:bookmarkStart w:id="298" w:name="_Toc3719"/>
      <w:bookmarkStart w:id="299" w:name="_Toc694"/>
      <w:bookmarkStart w:id="300" w:name="_Toc4897"/>
      <w:bookmarkStart w:id="301" w:name="_Toc5258"/>
      <w:bookmarkStart w:id="302" w:name="_Toc25242"/>
      <w:bookmarkStart w:id="303" w:name="_Toc6675"/>
      <w:bookmarkStart w:id="304" w:name="_Toc26668"/>
      <w:r>
        <w:rPr>
          <w:rFonts w:hint="eastAsia"/>
          <w:color w:val="auto"/>
          <w:highlight w:val="none"/>
        </w:rPr>
        <w:t>条文说明</w:t>
      </w:r>
      <w:bookmarkEnd w:id="292"/>
      <w:bookmarkEnd w:id="293"/>
      <w:bookmarkEnd w:id="294"/>
      <w:bookmarkEnd w:id="295"/>
      <w:bookmarkEnd w:id="296"/>
      <w:bookmarkEnd w:id="297"/>
      <w:bookmarkEnd w:id="298"/>
      <w:bookmarkEnd w:id="299"/>
      <w:bookmarkEnd w:id="300"/>
    </w:p>
    <w:bookmarkEnd w:id="301"/>
    <w:bookmarkEnd w:id="302"/>
    <w:bookmarkEnd w:id="303"/>
    <w:p w14:paraId="5090AB9C">
      <w:pPr>
        <w:pStyle w:val="21"/>
        <w:spacing w:before="936" w:beforeLines="300" w:after="624" w:afterLines="200"/>
        <w:ind w:firstLine="640"/>
        <w:jc w:val="center"/>
        <w:rPr>
          <w:rFonts w:eastAsia="黑体"/>
          <w:color w:val="auto"/>
          <w:sz w:val="32"/>
          <w:szCs w:val="32"/>
          <w:highlight w:val="none"/>
        </w:rPr>
      </w:pPr>
      <w:r>
        <w:rPr>
          <w:rFonts w:eastAsia="黑体"/>
          <w:color w:val="auto"/>
          <w:sz w:val="32"/>
          <w:szCs w:val="32"/>
          <w:highlight w:val="none"/>
        </w:rPr>
        <w:t>制</w:t>
      </w:r>
      <w:r>
        <w:rPr>
          <w:rFonts w:hint="eastAsia" w:eastAsia="黑体"/>
          <w:color w:val="auto"/>
          <w:sz w:val="32"/>
          <w:szCs w:val="32"/>
          <w:highlight w:val="none"/>
        </w:rPr>
        <w:t>订</w:t>
      </w:r>
      <w:r>
        <w:rPr>
          <w:rFonts w:eastAsia="黑体"/>
          <w:color w:val="auto"/>
          <w:sz w:val="32"/>
          <w:szCs w:val="32"/>
          <w:highlight w:val="none"/>
        </w:rPr>
        <w:t>说明</w:t>
      </w:r>
    </w:p>
    <w:p w14:paraId="59145E15">
      <w:pPr>
        <w:ind w:firstLine="420"/>
        <w:rPr>
          <w:color w:val="auto"/>
          <w:highlight w:val="none"/>
        </w:rPr>
      </w:pPr>
      <w:r>
        <w:rPr>
          <w:rFonts w:hint="eastAsia"/>
          <w:color w:val="auto"/>
          <w:highlight w:val="none"/>
        </w:rPr>
        <w:t>本标准制定过程中，编制组进行了广泛的调查研究，总结了工程建设项目建设的实践经验，同时参考了国内外先进技术法规、技术标准。</w:t>
      </w:r>
    </w:p>
    <w:p w14:paraId="7D6A205F">
      <w:pPr>
        <w:ind w:firstLine="420"/>
        <w:rPr>
          <w:rFonts w:eastAsia="黑体"/>
          <w:color w:val="auto"/>
          <w:sz w:val="32"/>
          <w:szCs w:val="32"/>
          <w:highlight w:val="none"/>
        </w:rPr>
      </w:pPr>
      <w:r>
        <w:rPr>
          <w:rFonts w:hint="eastAsia"/>
          <w:color w:val="auto"/>
          <w:highlight w:val="none"/>
        </w:rPr>
        <w:t>为便于广大建设、设计、施工、工程监理、工程造价、物业管理、构配件生产、软件、科研、院校等单位有关人员在使用本标准时能正确理解和执行条文规定，《市政地下空间建筑信息模型应用标准》编制组按章、节、条顺序编制了本标准的条文说明，对条文规定的目的、依据以及执行过程中需注意的有关事项进行了说明。但是，本条文说明不具备与标准正文同等的法律效力，仅供使用者作为理解和把握标准规定的参考。</w:t>
      </w:r>
    </w:p>
    <w:p w14:paraId="6B68C70F">
      <w:pPr>
        <w:pStyle w:val="21"/>
        <w:ind w:firstLine="640"/>
        <w:jc w:val="center"/>
        <w:rPr>
          <w:rFonts w:eastAsia="黑体"/>
          <w:color w:val="auto"/>
          <w:sz w:val="32"/>
          <w:szCs w:val="32"/>
          <w:highlight w:val="none"/>
        </w:rPr>
      </w:pPr>
    </w:p>
    <w:sdt>
      <w:sdtPr>
        <w:rPr>
          <w:rFonts w:ascii="宋体" w:hAnsi="宋体" w:eastAsiaTheme="minorEastAsia" w:cstheme="minorBidi"/>
          <w:b w:val="0"/>
          <w:color w:val="auto"/>
          <w:kern w:val="2"/>
          <w:sz w:val="24"/>
          <w:szCs w:val="22"/>
          <w:highlight w:val="none"/>
          <w:lang w:val="en-US"/>
        </w:rPr>
        <w:id w:val="-1"/>
      </w:sdtPr>
      <w:sdtEndPr>
        <w:rPr>
          <w:rFonts w:ascii="宋体" w:hAnsi="宋体" w:eastAsiaTheme="minorEastAsia" w:cstheme="minorBidi"/>
          <w:b w:val="0"/>
          <w:color w:val="auto"/>
          <w:kern w:val="2"/>
          <w:sz w:val="24"/>
          <w:szCs w:val="22"/>
          <w:highlight w:val="none"/>
          <w:lang w:val="en-US"/>
        </w:rPr>
      </w:sdtEndPr>
      <w:sdtContent>
        <w:p w14:paraId="2DA96FAE">
          <w:pPr>
            <w:pStyle w:val="20"/>
            <w:keepNext w:val="0"/>
            <w:keepLines w:val="0"/>
            <w:pageBreakBefore w:val="0"/>
            <w:widowControl w:val="0"/>
            <w:ind w:left="480"/>
            <w:jc w:val="center"/>
            <w:rPr>
              <w:rFonts w:hint="eastAsia" w:ascii="宋体" w:hAnsi="宋体"/>
              <w:color w:val="auto"/>
              <w:sz w:val="24"/>
              <w:highlight w:val="none"/>
            </w:rPr>
          </w:pPr>
          <w:r>
            <w:rPr>
              <w:rFonts w:ascii="宋体" w:hAnsi="宋体" w:eastAsiaTheme="minorEastAsia" w:cstheme="minorBidi"/>
              <w:b w:val="0"/>
              <w:color w:val="auto"/>
              <w:kern w:val="2"/>
              <w:sz w:val="24"/>
              <w:szCs w:val="22"/>
              <w:highlight w:val="none"/>
              <w:lang w:val="en-US"/>
            </w:rPr>
            <w:br w:type="page"/>
          </w:r>
        </w:p>
        <w:p w14:paraId="582E28F9">
          <w:pPr>
            <w:pStyle w:val="20"/>
            <w:ind w:left="480"/>
            <w:jc w:val="center"/>
            <w:rPr>
              <w:rFonts w:hint="eastAsia" w:ascii="宋体" w:hAnsi="宋体" w:eastAsia="宋体"/>
              <w:color w:val="auto"/>
              <w:highlight w:val="none"/>
              <w:lang w:val="zh-CN"/>
            </w:rPr>
          </w:pPr>
          <w:r>
            <w:rPr>
              <w:rFonts w:ascii="黑体" w:hAnsi="黑体" w:eastAsia="黑体"/>
              <w:b w:val="0"/>
              <w:color w:val="auto"/>
              <w:highlight w:val="none"/>
            </w:rPr>
            <w:t>目</w:t>
          </w:r>
          <w:r>
            <w:rPr>
              <w:rFonts w:hint="eastAsia" w:ascii="黑体" w:hAnsi="黑体" w:eastAsia="黑体"/>
              <w:b w:val="0"/>
              <w:color w:val="auto"/>
              <w:highlight w:val="none"/>
            </w:rPr>
            <w:t>　</w:t>
          </w:r>
          <w:r>
            <w:rPr>
              <w:rFonts w:ascii="黑体" w:hAnsi="黑体" w:eastAsia="黑体"/>
              <w:b w:val="0"/>
              <w:color w:val="auto"/>
              <w:highlight w:val="none"/>
            </w:rPr>
            <w:t>　</w:t>
          </w:r>
          <w:r>
            <w:rPr>
              <w:rFonts w:hint="eastAsia" w:ascii="黑体" w:hAnsi="黑体" w:eastAsia="黑体"/>
              <w:b w:val="0"/>
              <w:color w:val="auto"/>
              <w:highlight w:val="none"/>
            </w:rPr>
            <w:t>次</w:t>
          </w:r>
        </w:p>
        <w:p w14:paraId="7DE6AC39">
          <w:pPr>
            <w:pStyle w:val="10"/>
            <w:tabs>
              <w:tab w:val="right" w:leader="dot" w:pos="9354"/>
              <w:tab w:val="clear" w:pos="1260"/>
              <w:tab w:val="clear" w:pos="8296"/>
            </w:tabs>
            <w:ind w:firstLine="292"/>
            <w:rPr>
              <w:rFonts w:hint="eastAsia"/>
              <w:color w:val="auto"/>
              <w:highlight w:val="none"/>
            </w:rPr>
          </w:pPr>
          <w:r>
            <w:rPr>
              <w:rFonts w:asciiTheme="minorEastAsia" w:hAnsiTheme="minorEastAsia" w:eastAsiaTheme="minorEastAsia"/>
              <w:color w:val="auto"/>
              <w:sz w:val="21"/>
              <w:szCs w:val="21"/>
              <w:highlight w:val="none"/>
            </w:rPr>
            <w:fldChar w:fldCharType="begin"/>
          </w:r>
          <w:r>
            <w:rPr>
              <w:rFonts w:asciiTheme="minorEastAsia" w:hAnsiTheme="minorEastAsia" w:eastAsiaTheme="minorEastAsia"/>
              <w:color w:val="auto"/>
              <w:sz w:val="21"/>
              <w:szCs w:val="21"/>
              <w:highlight w:val="none"/>
            </w:rPr>
            <w:instrText xml:space="preserve"> TOC \o "1-2" \h \z \u </w:instrText>
          </w:r>
          <w:r>
            <w:rPr>
              <w:rFonts w:asciiTheme="minorEastAsia" w:hAnsiTheme="minorEastAsia" w:eastAsiaTheme="minorEastAsia"/>
              <w:color w:val="auto"/>
              <w:sz w:val="21"/>
              <w:szCs w:val="21"/>
              <w:highlight w:val="none"/>
            </w:rPr>
            <w:fldChar w:fldCharType="separate"/>
          </w:r>
          <w:r>
            <w:rPr>
              <w:color w:val="auto"/>
              <w:highlight w:val="none"/>
            </w:rPr>
            <w:fldChar w:fldCharType="begin"/>
          </w:r>
          <w:r>
            <w:rPr>
              <w:color w:val="auto"/>
              <w:highlight w:val="none"/>
            </w:rPr>
            <w:instrText xml:space="preserve"> HYPERLINK \l "_Toc2226" </w:instrText>
          </w:r>
          <w:r>
            <w:rPr>
              <w:color w:val="auto"/>
              <w:highlight w:val="none"/>
            </w:rPr>
            <w:fldChar w:fldCharType="separate"/>
          </w:r>
          <w:r>
            <w:rPr>
              <w:rFonts w:hint="eastAsia" w:ascii="黑体" w:hAnsi="黑体" w:eastAsia="黑体"/>
              <w:color w:val="auto"/>
              <w:highlight w:val="none"/>
            </w:rPr>
            <w:t xml:space="preserve">1 </w:t>
          </w:r>
          <w:r>
            <w:rPr>
              <w:rFonts w:hint="eastAsia"/>
              <w:color w:val="auto"/>
              <w:highlight w:val="none"/>
            </w:rPr>
            <w:t>总　则</w:t>
          </w:r>
          <w:r>
            <w:rPr>
              <w:color w:val="auto"/>
              <w:highlight w:val="none"/>
            </w:rPr>
            <w:tab/>
          </w:r>
          <w:r>
            <w:rPr>
              <w:color w:val="auto"/>
              <w:highlight w:val="none"/>
            </w:rPr>
            <w:fldChar w:fldCharType="end"/>
          </w:r>
          <w:r>
            <w:rPr>
              <w:rFonts w:hint="eastAsia" w:asciiTheme="minorEastAsia" w:hAnsiTheme="minorEastAsia"/>
              <w:color w:val="auto"/>
              <w:szCs w:val="21"/>
              <w:highlight w:val="none"/>
            </w:rPr>
            <w:t>41</w:t>
          </w:r>
        </w:p>
        <w:p w14:paraId="156A09C2">
          <w:pPr>
            <w:pStyle w:val="10"/>
            <w:tabs>
              <w:tab w:val="right" w:leader="dot" w:pos="9354"/>
              <w:tab w:val="clear" w:pos="1260"/>
              <w:tab w:val="clear" w:pos="8296"/>
            </w:tabs>
            <w:rPr>
              <w:rFonts w:hint="eastAsia"/>
              <w:color w:val="auto"/>
              <w:highlight w:val="none"/>
            </w:rPr>
          </w:pPr>
          <w:r>
            <w:rPr>
              <w:color w:val="auto"/>
              <w:highlight w:val="none"/>
            </w:rPr>
            <w:fldChar w:fldCharType="begin"/>
          </w:r>
          <w:r>
            <w:rPr>
              <w:color w:val="auto"/>
              <w:highlight w:val="none"/>
            </w:rPr>
            <w:instrText xml:space="preserve"> HYPERLINK \l "_Toc31744" </w:instrText>
          </w:r>
          <w:r>
            <w:rPr>
              <w:color w:val="auto"/>
              <w:highlight w:val="none"/>
            </w:rPr>
            <w:fldChar w:fldCharType="separate"/>
          </w:r>
          <w:r>
            <w:rPr>
              <w:rFonts w:hint="eastAsia" w:ascii="黑体" w:hAnsi="黑体" w:eastAsia="黑体"/>
              <w:color w:val="auto"/>
              <w:highlight w:val="none"/>
            </w:rPr>
            <w:t xml:space="preserve">3 </w:t>
          </w:r>
          <w:r>
            <w:rPr>
              <w:rFonts w:hint="eastAsia"/>
              <w:color w:val="auto"/>
              <w:highlight w:val="none"/>
            </w:rPr>
            <w:t>基本</w:t>
          </w:r>
          <w:r>
            <w:rPr>
              <w:color w:val="auto"/>
              <w:highlight w:val="none"/>
            </w:rPr>
            <w:t>规定</w:t>
          </w:r>
          <w:r>
            <w:rPr>
              <w:color w:val="auto"/>
              <w:highlight w:val="none"/>
            </w:rPr>
            <w:tab/>
          </w:r>
          <w:r>
            <w:rPr>
              <w:color w:val="auto"/>
              <w:highlight w:val="none"/>
            </w:rPr>
            <w:fldChar w:fldCharType="end"/>
          </w:r>
          <w:r>
            <w:rPr>
              <w:rFonts w:hint="eastAsia"/>
              <w:color w:val="auto"/>
              <w:highlight w:val="none"/>
            </w:rPr>
            <w:t>42</w:t>
          </w:r>
        </w:p>
        <w:p w14:paraId="2005257B">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"_Toc27758" </w:instrText>
          </w:r>
          <w:r>
            <w:rPr>
              <w:color w:val="auto"/>
              <w:highlight w:val="none"/>
            </w:rPr>
            <w:fldChar w:fldCharType="separate"/>
          </w:r>
          <w:r>
            <w:rPr>
              <w:rFonts w:hint="eastAsia" w:ascii="黑体" w:hAnsi="黑体" w:eastAsia="黑体"/>
              <w:color w:val="auto"/>
              <w:kern w:val="0"/>
              <w:highlight w:val="none"/>
            </w:rPr>
            <w:t xml:space="preserve">3.1 </w:t>
          </w:r>
          <w:r>
            <w:rPr>
              <w:rFonts w:hint="eastAsia"/>
              <w:color w:val="auto"/>
              <w:highlight w:val="none"/>
            </w:rPr>
            <w:t>一般规定</w:t>
          </w:r>
          <w:r>
            <w:rPr>
              <w:color w:val="auto"/>
              <w:highlight w:val="none"/>
            </w:rPr>
            <w:tab/>
          </w:r>
          <w:r>
            <w:rPr>
              <w:color w:val="auto"/>
              <w:highlight w:val="none"/>
            </w:rPr>
            <w:fldChar w:fldCharType="end"/>
          </w:r>
          <w:r>
            <w:rPr>
              <w:rFonts w:hint="eastAsia"/>
              <w:color w:val="auto"/>
              <w:highlight w:val="none"/>
            </w:rPr>
            <w:t>42</w:t>
          </w:r>
        </w:p>
        <w:p w14:paraId="007B9689">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"_Toc3928" </w:instrText>
          </w:r>
          <w:r>
            <w:rPr>
              <w:color w:val="auto"/>
              <w:highlight w:val="none"/>
            </w:rPr>
            <w:fldChar w:fldCharType="separate"/>
          </w:r>
          <w:r>
            <w:rPr>
              <w:rFonts w:hint="eastAsia" w:ascii="黑体" w:hAnsi="黑体" w:eastAsia="黑体"/>
              <w:color w:val="auto"/>
              <w:kern w:val="0"/>
              <w:highlight w:val="none"/>
            </w:rPr>
            <w:t xml:space="preserve">3.2 </w:t>
          </w:r>
          <w:r>
            <w:rPr>
              <w:rFonts w:hint="eastAsia"/>
              <w:color w:val="auto"/>
              <w:highlight w:val="none"/>
            </w:rPr>
            <w:t>协同要求</w:t>
          </w:r>
          <w:r>
            <w:rPr>
              <w:color w:val="auto"/>
              <w:highlight w:val="none"/>
            </w:rPr>
            <w:tab/>
          </w:r>
          <w:r>
            <w:rPr>
              <w:color w:val="auto"/>
              <w:highlight w:val="none"/>
            </w:rPr>
            <w:fldChar w:fldCharType="end"/>
          </w:r>
          <w:r>
            <w:rPr>
              <w:rFonts w:hint="eastAsia"/>
              <w:color w:val="auto"/>
              <w:highlight w:val="none"/>
            </w:rPr>
            <w:t>44</w:t>
          </w:r>
        </w:p>
        <w:p w14:paraId="204AB7C0">
          <w:pPr>
            <w:pStyle w:val="10"/>
            <w:tabs>
              <w:tab w:val="right" w:leader="dot" w:pos="9354"/>
              <w:tab w:val="clear" w:pos="1260"/>
              <w:tab w:val="clear" w:pos="8296"/>
            </w:tabs>
            <w:rPr>
              <w:rFonts w:hint="eastAsia"/>
              <w:color w:val="auto"/>
              <w:highlight w:val="none"/>
            </w:rPr>
          </w:pPr>
          <w:r>
            <w:rPr>
              <w:color w:val="auto"/>
              <w:highlight w:val="none"/>
            </w:rPr>
            <w:fldChar w:fldCharType="begin"/>
          </w:r>
          <w:r>
            <w:rPr>
              <w:color w:val="auto"/>
              <w:highlight w:val="none"/>
            </w:rPr>
            <w:instrText xml:space="preserve"> HYPERLINK \l "_Toc31331" </w:instrText>
          </w:r>
          <w:r>
            <w:rPr>
              <w:color w:val="auto"/>
              <w:highlight w:val="none"/>
            </w:rPr>
            <w:fldChar w:fldCharType="separate"/>
          </w:r>
          <w:r>
            <w:rPr>
              <w:rFonts w:hint="eastAsia" w:ascii="黑体" w:hAnsi="黑体" w:eastAsia="黑体"/>
              <w:color w:val="auto"/>
              <w:highlight w:val="none"/>
            </w:rPr>
            <w:t xml:space="preserve">4 </w:t>
          </w:r>
          <w:r>
            <w:rPr>
              <w:rFonts w:hint="eastAsia"/>
              <w:color w:val="auto"/>
              <w:highlight w:val="none"/>
            </w:rPr>
            <w:t>可行性研究阶段</w:t>
          </w:r>
          <w:r>
            <w:rPr>
              <w:color w:val="auto"/>
              <w:highlight w:val="none"/>
            </w:rPr>
            <w:tab/>
          </w:r>
          <w:r>
            <w:rPr>
              <w:color w:val="auto"/>
              <w:highlight w:val="none"/>
            </w:rPr>
            <w:fldChar w:fldCharType="end"/>
          </w:r>
          <w:r>
            <w:rPr>
              <w:rFonts w:hint="eastAsia"/>
              <w:color w:val="auto"/>
              <w:highlight w:val="none"/>
            </w:rPr>
            <w:t>46</w:t>
          </w:r>
        </w:p>
        <w:p w14:paraId="6D77FA25">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"_Toc16553" </w:instrText>
          </w:r>
          <w:r>
            <w:rPr>
              <w:color w:val="auto"/>
              <w:highlight w:val="none"/>
            </w:rPr>
            <w:fldChar w:fldCharType="separate"/>
          </w:r>
          <w:r>
            <w:rPr>
              <w:rFonts w:hint="eastAsia" w:ascii="黑体" w:hAnsi="黑体" w:eastAsia="黑体"/>
              <w:color w:val="auto"/>
              <w:kern w:val="0"/>
              <w:highlight w:val="none"/>
            </w:rPr>
            <w:t xml:space="preserve">4.2 </w:t>
          </w:r>
          <w:r>
            <w:rPr>
              <w:rFonts w:hint="eastAsia"/>
              <w:color w:val="auto"/>
              <w:highlight w:val="none"/>
            </w:rPr>
            <w:t>规划控制管理</w:t>
          </w:r>
          <w:r>
            <w:rPr>
              <w:color w:val="auto"/>
              <w:highlight w:val="none"/>
            </w:rPr>
            <w:tab/>
          </w:r>
          <w:r>
            <w:rPr>
              <w:color w:val="auto"/>
              <w:highlight w:val="none"/>
            </w:rPr>
            <w:fldChar w:fldCharType="end"/>
          </w:r>
          <w:r>
            <w:rPr>
              <w:rFonts w:hint="eastAsia"/>
              <w:color w:val="auto"/>
              <w:highlight w:val="none"/>
            </w:rPr>
            <w:t>46</w:t>
          </w:r>
        </w:p>
        <w:p w14:paraId="2EC44807">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"_Toc20183" </w:instrText>
          </w:r>
          <w:r>
            <w:rPr>
              <w:color w:val="auto"/>
              <w:highlight w:val="none"/>
            </w:rPr>
            <w:fldChar w:fldCharType="separate"/>
          </w:r>
          <w:r>
            <w:rPr>
              <w:rFonts w:hint="eastAsia" w:ascii="黑体" w:hAnsi="黑体" w:eastAsia="黑体"/>
              <w:color w:val="auto"/>
              <w:kern w:val="0"/>
              <w:highlight w:val="none"/>
            </w:rPr>
            <w:t xml:space="preserve">4.3 </w:t>
          </w:r>
          <w:r>
            <w:rPr>
              <w:rFonts w:hint="eastAsia"/>
              <w:color w:val="auto"/>
              <w:highlight w:val="none"/>
            </w:rPr>
            <w:t>周边环境分析</w:t>
          </w:r>
          <w:r>
            <w:rPr>
              <w:color w:val="auto"/>
              <w:highlight w:val="none"/>
            </w:rPr>
            <w:tab/>
          </w:r>
          <w:r>
            <w:rPr>
              <w:color w:val="auto"/>
              <w:highlight w:val="none"/>
            </w:rPr>
            <w:fldChar w:fldCharType="end"/>
          </w:r>
          <w:r>
            <w:rPr>
              <w:rFonts w:hint="eastAsia"/>
              <w:color w:val="auto"/>
              <w:highlight w:val="none"/>
            </w:rPr>
            <w:t>46</w:t>
          </w:r>
        </w:p>
        <w:p w14:paraId="3B0C0A09">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"_Toc9674" </w:instrText>
          </w:r>
          <w:r>
            <w:rPr>
              <w:color w:val="auto"/>
              <w:highlight w:val="none"/>
            </w:rPr>
            <w:fldChar w:fldCharType="separate"/>
          </w:r>
          <w:r>
            <w:rPr>
              <w:rFonts w:hint="eastAsia" w:ascii="黑体" w:hAnsi="黑体" w:eastAsia="黑体"/>
              <w:color w:val="auto"/>
              <w:kern w:val="0"/>
              <w:highlight w:val="none"/>
            </w:rPr>
            <w:t xml:space="preserve">4.4 </w:t>
          </w:r>
          <w:r>
            <w:rPr>
              <w:rFonts w:hint="eastAsia"/>
              <w:color w:val="auto"/>
              <w:highlight w:val="none"/>
            </w:rPr>
            <w:t>方案比选</w:t>
          </w:r>
          <w:r>
            <w:rPr>
              <w:color w:val="auto"/>
              <w:highlight w:val="none"/>
            </w:rPr>
            <w:tab/>
          </w:r>
          <w:r>
            <w:rPr>
              <w:color w:val="auto"/>
              <w:highlight w:val="none"/>
            </w:rPr>
            <w:fldChar w:fldCharType="end"/>
          </w:r>
          <w:r>
            <w:rPr>
              <w:rFonts w:hint="eastAsia"/>
              <w:color w:val="auto"/>
              <w:highlight w:val="none"/>
            </w:rPr>
            <w:t>46</w:t>
          </w:r>
        </w:p>
        <w:p w14:paraId="57E9DEC6">
          <w:pPr>
            <w:pStyle w:val="10"/>
            <w:tabs>
              <w:tab w:val="right" w:leader="dot" w:pos="9354"/>
              <w:tab w:val="clear" w:pos="1260"/>
              <w:tab w:val="clear" w:pos="8296"/>
            </w:tabs>
            <w:rPr>
              <w:rFonts w:hint="eastAsia"/>
              <w:color w:val="auto"/>
              <w:highlight w:val="none"/>
            </w:rPr>
          </w:pPr>
          <w:r>
            <w:rPr>
              <w:color w:val="auto"/>
              <w:highlight w:val="none"/>
            </w:rPr>
            <w:fldChar w:fldCharType="begin"/>
          </w:r>
          <w:r>
            <w:rPr>
              <w:color w:val="auto"/>
              <w:highlight w:val="none"/>
            </w:rPr>
            <w:instrText xml:space="preserve"> HYPERLINK \l "_Toc28590" </w:instrText>
          </w:r>
          <w:r>
            <w:rPr>
              <w:color w:val="auto"/>
              <w:highlight w:val="none"/>
            </w:rPr>
            <w:fldChar w:fldCharType="separate"/>
          </w:r>
          <w:r>
            <w:rPr>
              <w:rFonts w:hint="eastAsia" w:ascii="黑体" w:hAnsi="黑体" w:eastAsia="黑体"/>
              <w:color w:val="auto"/>
              <w:highlight w:val="none"/>
            </w:rPr>
            <w:t xml:space="preserve">5 </w:t>
          </w:r>
          <w:r>
            <w:rPr>
              <w:rFonts w:hint="eastAsia"/>
              <w:color w:val="auto"/>
              <w:highlight w:val="none"/>
            </w:rPr>
            <w:t>初步设计阶段</w:t>
          </w:r>
          <w:r>
            <w:rPr>
              <w:color w:val="auto"/>
              <w:highlight w:val="none"/>
            </w:rPr>
            <w:tab/>
          </w:r>
          <w:r>
            <w:rPr>
              <w:color w:val="auto"/>
              <w:highlight w:val="none"/>
            </w:rPr>
            <w:fldChar w:fldCharType="end"/>
          </w:r>
          <w:r>
            <w:rPr>
              <w:rFonts w:hint="eastAsia"/>
              <w:color w:val="auto"/>
              <w:highlight w:val="none"/>
            </w:rPr>
            <w:t>47</w:t>
          </w:r>
        </w:p>
        <w:p w14:paraId="42143429">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"_Toc21687" </w:instrText>
          </w:r>
          <w:r>
            <w:rPr>
              <w:color w:val="auto"/>
              <w:highlight w:val="none"/>
            </w:rPr>
            <w:fldChar w:fldCharType="separate"/>
          </w:r>
          <w:r>
            <w:rPr>
              <w:rFonts w:hint="eastAsia" w:ascii="黑体" w:hAnsi="黑体" w:eastAsia="黑体"/>
              <w:color w:val="auto"/>
              <w:kern w:val="0"/>
              <w:highlight w:val="none"/>
            </w:rPr>
            <w:t xml:space="preserve">5.2 </w:t>
          </w:r>
          <w:r>
            <w:rPr>
              <w:rFonts w:hint="eastAsia" w:ascii="黑体" w:hAnsi="黑体"/>
              <w:color w:val="auto"/>
              <w:highlight w:val="none"/>
            </w:rPr>
            <w:t>控制因素分析</w:t>
          </w:r>
          <w:r>
            <w:rPr>
              <w:color w:val="auto"/>
              <w:highlight w:val="none"/>
            </w:rPr>
            <w:tab/>
          </w:r>
          <w:r>
            <w:rPr>
              <w:color w:val="auto"/>
              <w:highlight w:val="none"/>
            </w:rPr>
            <w:fldChar w:fldCharType="end"/>
          </w:r>
          <w:r>
            <w:rPr>
              <w:rFonts w:hint="eastAsia"/>
              <w:color w:val="auto"/>
              <w:highlight w:val="none"/>
            </w:rPr>
            <w:t>47</w:t>
          </w:r>
        </w:p>
        <w:p w14:paraId="1C21E7C2">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"_Toc31457" </w:instrText>
          </w:r>
          <w:r>
            <w:rPr>
              <w:color w:val="auto"/>
              <w:highlight w:val="none"/>
            </w:rPr>
            <w:fldChar w:fldCharType="separate"/>
          </w:r>
          <w:r>
            <w:rPr>
              <w:rFonts w:hint="eastAsia" w:ascii="黑体" w:hAnsi="黑体" w:eastAsia="黑体"/>
              <w:color w:val="auto"/>
              <w:kern w:val="0"/>
              <w:highlight w:val="none"/>
            </w:rPr>
            <w:t xml:space="preserve">5.3 </w:t>
          </w:r>
          <w:r>
            <w:rPr>
              <w:rFonts w:hint="eastAsia" w:ascii="黑体" w:hAnsi="黑体"/>
              <w:color w:val="auto"/>
              <w:highlight w:val="none"/>
            </w:rPr>
            <w:t>交通疏解模拟</w:t>
          </w:r>
          <w:r>
            <w:rPr>
              <w:color w:val="auto"/>
              <w:highlight w:val="none"/>
            </w:rPr>
            <w:tab/>
          </w:r>
          <w:r>
            <w:rPr>
              <w:color w:val="auto"/>
              <w:highlight w:val="none"/>
            </w:rPr>
            <w:fldChar w:fldCharType="end"/>
          </w:r>
          <w:r>
            <w:rPr>
              <w:rFonts w:hint="eastAsia"/>
              <w:color w:val="auto"/>
              <w:highlight w:val="none"/>
            </w:rPr>
            <w:t>47</w:t>
          </w:r>
        </w:p>
        <w:p w14:paraId="5BC4AF4D">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"_Toc15239" </w:instrText>
          </w:r>
          <w:r>
            <w:rPr>
              <w:color w:val="auto"/>
              <w:highlight w:val="none"/>
            </w:rPr>
            <w:fldChar w:fldCharType="separate"/>
          </w:r>
          <w:r>
            <w:rPr>
              <w:rFonts w:hint="eastAsia" w:ascii="黑体" w:hAnsi="黑体" w:eastAsia="黑体"/>
              <w:color w:val="auto"/>
              <w:kern w:val="0"/>
              <w:highlight w:val="none"/>
            </w:rPr>
            <w:t xml:space="preserve">5.4 </w:t>
          </w:r>
          <w:r>
            <w:rPr>
              <w:rFonts w:hint="eastAsia" w:ascii="黑体" w:hAnsi="黑体"/>
              <w:color w:val="auto"/>
              <w:highlight w:val="none"/>
            </w:rPr>
            <w:t>管线迁改模拟</w:t>
          </w:r>
          <w:r>
            <w:rPr>
              <w:color w:val="auto"/>
              <w:highlight w:val="none"/>
            </w:rPr>
            <w:tab/>
          </w:r>
          <w:r>
            <w:rPr>
              <w:color w:val="auto"/>
              <w:highlight w:val="none"/>
            </w:rPr>
            <w:fldChar w:fldCharType="end"/>
          </w:r>
          <w:r>
            <w:rPr>
              <w:rFonts w:hint="eastAsia"/>
              <w:color w:val="auto"/>
              <w:highlight w:val="none"/>
            </w:rPr>
            <w:t>47</w:t>
          </w:r>
        </w:p>
        <w:p w14:paraId="23861529">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"_Toc10650" </w:instrText>
          </w:r>
          <w:r>
            <w:rPr>
              <w:color w:val="auto"/>
              <w:highlight w:val="none"/>
            </w:rPr>
            <w:fldChar w:fldCharType="separate"/>
          </w:r>
          <w:r>
            <w:rPr>
              <w:rFonts w:hint="eastAsia" w:ascii="黑体" w:hAnsi="黑体" w:eastAsia="黑体"/>
              <w:color w:val="auto"/>
              <w:kern w:val="0"/>
              <w:highlight w:val="none"/>
            </w:rPr>
            <w:t xml:space="preserve">5.5 </w:t>
          </w:r>
          <w:r>
            <w:rPr>
              <w:rFonts w:hint="eastAsia"/>
              <w:color w:val="auto"/>
              <w:highlight w:val="none"/>
            </w:rPr>
            <w:t>设计方案深化</w:t>
          </w:r>
          <w:r>
            <w:rPr>
              <w:color w:val="auto"/>
              <w:highlight w:val="none"/>
            </w:rPr>
            <w:tab/>
          </w:r>
          <w:r>
            <w:rPr>
              <w:color w:val="auto"/>
              <w:highlight w:val="none"/>
            </w:rPr>
            <w:fldChar w:fldCharType="end"/>
          </w:r>
          <w:r>
            <w:rPr>
              <w:rFonts w:hint="eastAsia"/>
              <w:color w:val="auto"/>
              <w:highlight w:val="none"/>
            </w:rPr>
            <w:t>47</w:t>
          </w:r>
        </w:p>
        <w:p w14:paraId="4BD06BE8">
          <w:pPr>
            <w:pStyle w:val="10"/>
            <w:tabs>
              <w:tab w:val="right" w:leader="dot" w:pos="9354"/>
              <w:tab w:val="clear" w:pos="1260"/>
              <w:tab w:val="clear" w:pos="8296"/>
            </w:tabs>
            <w:rPr>
              <w:rFonts w:hint="eastAsia"/>
              <w:color w:val="auto"/>
              <w:highlight w:val="none"/>
            </w:rPr>
          </w:pPr>
          <w:r>
            <w:rPr>
              <w:color w:val="auto"/>
              <w:highlight w:val="none"/>
            </w:rPr>
            <w:fldChar w:fldCharType="begin"/>
          </w:r>
          <w:r>
            <w:rPr>
              <w:color w:val="auto"/>
              <w:highlight w:val="none"/>
            </w:rPr>
            <w:instrText xml:space="preserve"> HYPERLINK \l "_Toc12506" </w:instrText>
          </w:r>
          <w:r>
            <w:rPr>
              <w:color w:val="auto"/>
              <w:highlight w:val="none"/>
            </w:rPr>
            <w:fldChar w:fldCharType="separate"/>
          </w:r>
          <w:r>
            <w:rPr>
              <w:rFonts w:hint="eastAsia" w:ascii="黑体" w:hAnsi="黑体" w:eastAsia="黑体"/>
              <w:color w:val="auto"/>
              <w:highlight w:val="none"/>
            </w:rPr>
            <w:t xml:space="preserve">6 </w:t>
          </w:r>
          <w:r>
            <w:rPr>
              <w:rFonts w:hint="eastAsia"/>
              <w:color w:val="auto"/>
              <w:highlight w:val="none"/>
            </w:rPr>
            <w:t>施工图设计阶段</w:t>
          </w:r>
          <w:r>
            <w:rPr>
              <w:color w:val="auto"/>
              <w:highlight w:val="none"/>
            </w:rPr>
            <w:tab/>
          </w:r>
          <w:r>
            <w:rPr>
              <w:color w:val="auto"/>
              <w:highlight w:val="none"/>
            </w:rPr>
            <w:fldChar w:fldCharType="end"/>
          </w:r>
          <w:r>
            <w:rPr>
              <w:rFonts w:hint="eastAsia"/>
              <w:color w:val="auto"/>
              <w:highlight w:val="none"/>
            </w:rPr>
            <w:t>48</w:t>
          </w:r>
        </w:p>
        <w:p w14:paraId="15C86FC9">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"_Toc7408" </w:instrText>
          </w:r>
          <w:r>
            <w:rPr>
              <w:color w:val="auto"/>
              <w:highlight w:val="none"/>
            </w:rPr>
            <w:fldChar w:fldCharType="separate"/>
          </w:r>
          <w:r>
            <w:rPr>
              <w:rFonts w:hint="eastAsia" w:ascii="黑体" w:hAnsi="黑体" w:eastAsia="黑体"/>
              <w:color w:val="auto"/>
              <w:kern w:val="0"/>
              <w:highlight w:val="none"/>
            </w:rPr>
            <w:t xml:space="preserve">6.2 </w:t>
          </w:r>
          <w:r>
            <w:rPr>
              <w:rFonts w:hint="eastAsia" w:ascii="黑体" w:hAnsi="黑体"/>
              <w:color w:val="auto"/>
              <w:highlight w:val="none"/>
            </w:rPr>
            <w:t>管线综合与碰撞检查</w:t>
          </w:r>
          <w:r>
            <w:rPr>
              <w:color w:val="auto"/>
              <w:highlight w:val="none"/>
            </w:rPr>
            <w:tab/>
          </w:r>
          <w:r>
            <w:rPr>
              <w:color w:val="auto"/>
              <w:highlight w:val="none"/>
            </w:rPr>
            <w:fldChar w:fldCharType="end"/>
          </w:r>
          <w:r>
            <w:rPr>
              <w:rFonts w:hint="eastAsia"/>
              <w:color w:val="auto"/>
              <w:highlight w:val="none"/>
            </w:rPr>
            <w:t>48</w:t>
          </w:r>
        </w:p>
        <w:p w14:paraId="457536F4">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"_Toc10327" </w:instrText>
          </w:r>
          <w:r>
            <w:rPr>
              <w:color w:val="auto"/>
              <w:highlight w:val="none"/>
            </w:rPr>
            <w:fldChar w:fldCharType="separate"/>
          </w:r>
          <w:r>
            <w:rPr>
              <w:rFonts w:hint="eastAsia" w:ascii="黑体" w:hAnsi="黑体" w:eastAsia="黑体"/>
              <w:color w:val="auto"/>
              <w:kern w:val="0"/>
              <w:highlight w:val="none"/>
            </w:rPr>
            <w:t xml:space="preserve">6.3 </w:t>
          </w:r>
          <w:r>
            <w:rPr>
              <w:rFonts w:hint="eastAsia" w:ascii="黑体" w:hAnsi="黑体"/>
              <w:color w:val="auto"/>
              <w:highlight w:val="none"/>
            </w:rPr>
            <w:t>净空检查</w:t>
          </w:r>
          <w:r>
            <w:rPr>
              <w:color w:val="auto"/>
              <w:highlight w:val="none"/>
            </w:rPr>
            <w:tab/>
          </w:r>
          <w:r>
            <w:rPr>
              <w:color w:val="auto"/>
              <w:highlight w:val="none"/>
            </w:rPr>
            <w:fldChar w:fldCharType="end"/>
          </w:r>
          <w:r>
            <w:rPr>
              <w:rFonts w:hint="eastAsia"/>
              <w:color w:val="auto"/>
              <w:highlight w:val="none"/>
            </w:rPr>
            <w:t>48</w:t>
          </w:r>
        </w:p>
        <w:p w14:paraId="3CCA0CAD">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"_Toc11074" </w:instrText>
          </w:r>
          <w:r>
            <w:rPr>
              <w:color w:val="auto"/>
              <w:highlight w:val="none"/>
            </w:rPr>
            <w:fldChar w:fldCharType="separate"/>
          </w:r>
          <w:r>
            <w:rPr>
              <w:rFonts w:hint="eastAsia" w:ascii="黑体" w:hAnsi="黑体" w:eastAsia="黑体"/>
              <w:color w:val="auto"/>
              <w:kern w:val="0"/>
              <w:highlight w:val="none"/>
            </w:rPr>
            <w:t xml:space="preserve">6.4 </w:t>
          </w:r>
          <w:r>
            <w:rPr>
              <w:rFonts w:hint="eastAsia" w:ascii="黑体" w:hAnsi="黑体"/>
              <w:color w:val="auto"/>
              <w:highlight w:val="none"/>
            </w:rPr>
            <w:t>预留预埋核查</w:t>
          </w:r>
          <w:r>
            <w:rPr>
              <w:color w:val="auto"/>
              <w:highlight w:val="none"/>
            </w:rPr>
            <w:tab/>
          </w:r>
          <w:r>
            <w:rPr>
              <w:color w:val="auto"/>
              <w:highlight w:val="none"/>
            </w:rPr>
            <w:fldChar w:fldCharType="end"/>
          </w:r>
          <w:r>
            <w:rPr>
              <w:rFonts w:hint="eastAsia"/>
              <w:color w:val="auto"/>
              <w:highlight w:val="none"/>
            </w:rPr>
            <w:t>48</w:t>
          </w:r>
        </w:p>
        <w:p w14:paraId="2E55211D">
          <w:pPr>
            <w:pStyle w:val="11"/>
            <w:tabs>
              <w:tab w:val="right" w:leader="dot" w:pos="9354"/>
              <w:tab w:val="clear" w:pos="1470"/>
              <w:tab w:val="clear" w:pos="8296"/>
            </w:tabs>
            <w:rPr>
              <w:rFonts w:hint="eastAsia"/>
              <w:color w:val="auto"/>
              <w:highlight w:val="none"/>
            </w:rPr>
          </w:pPr>
          <w:r>
            <w:rPr>
              <w:color w:val="auto"/>
              <w:highlight w:val="none"/>
            </w:rPr>
            <w:fldChar w:fldCharType="begin"/>
          </w:r>
          <w:r>
            <w:rPr>
              <w:color w:val="auto"/>
              <w:highlight w:val="none"/>
            </w:rPr>
            <w:instrText xml:space="preserve"> HYPERLINK \l "_Toc21133" </w:instrText>
          </w:r>
          <w:r>
            <w:rPr>
              <w:color w:val="auto"/>
              <w:highlight w:val="none"/>
            </w:rPr>
            <w:fldChar w:fldCharType="separate"/>
          </w:r>
          <w:r>
            <w:rPr>
              <w:rFonts w:hint="eastAsia" w:ascii="黑体" w:hAnsi="黑体" w:eastAsia="黑体"/>
              <w:color w:val="auto"/>
              <w:kern w:val="0"/>
              <w:highlight w:val="none"/>
            </w:rPr>
            <w:t xml:space="preserve">6.5 </w:t>
          </w:r>
          <w:r>
            <w:rPr>
              <w:rFonts w:hint="eastAsia"/>
              <w:color w:val="auto"/>
              <w:highlight w:val="none"/>
            </w:rPr>
            <w:t>工程量复核</w:t>
          </w:r>
          <w:r>
            <w:rPr>
              <w:color w:val="auto"/>
              <w:highlight w:val="none"/>
            </w:rPr>
            <w:tab/>
          </w:r>
          <w:r>
            <w:rPr>
              <w:color w:val="auto"/>
              <w:highlight w:val="none"/>
            </w:rPr>
            <w:fldChar w:fldCharType="end"/>
          </w:r>
          <w:r>
            <w:rPr>
              <w:rFonts w:hint="eastAsia"/>
              <w:color w:val="auto"/>
              <w:highlight w:val="none"/>
            </w:rPr>
            <w:t>48</w:t>
          </w:r>
        </w:p>
        <w:p w14:paraId="12E42E54">
          <w:pPr>
            <w:pStyle w:val="10"/>
            <w:tabs>
              <w:tab w:val="right" w:leader="dot" w:pos="9354"/>
              <w:tab w:val="clear" w:pos="1260"/>
              <w:tab w:val="clear" w:pos="8296"/>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"_Toc16778" </w:instrText>
          </w:r>
          <w:r>
            <w:rPr>
              <w:color w:val="auto"/>
              <w:highlight w:val="none"/>
            </w:rPr>
            <w:fldChar w:fldCharType="separate"/>
          </w:r>
          <w:r>
            <w:rPr>
              <w:rFonts w:hint="eastAsia" w:ascii="黑体" w:hAnsi="黑体" w:eastAsia="黑体"/>
              <w:color w:val="auto"/>
              <w:highlight w:val="none"/>
            </w:rPr>
            <w:t xml:space="preserve">7 </w:t>
          </w:r>
          <w:r>
            <w:rPr>
              <w:rFonts w:hint="eastAsia"/>
              <w:color w:val="auto"/>
              <w:highlight w:val="none"/>
            </w:rPr>
            <w:t>施工图深化阶段</w:t>
          </w:r>
          <w:r>
            <w:rPr>
              <w:color w:val="auto"/>
              <w:highlight w:val="none"/>
            </w:rPr>
            <w:tab/>
          </w:r>
          <w:r>
            <w:rPr>
              <w:color w:val="auto"/>
              <w:highlight w:val="none"/>
            </w:rPr>
            <w:fldChar w:fldCharType="end"/>
          </w:r>
          <w:r>
            <w:rPr>
              <w:rFonts w:hint="eastAsia"/>
              <w:color w:val="auto"/>
              <w:highlight w:val="none"/>
              <w:lang w:val="en-US" w:eastAsia="zh-CN"/>
            </w:rPr>
            <w:t>49</w:t>
          </w:r>
        </w:p>
        <w:p w14:paraId="56D2095B">
          <w:pPr>
            <w:pStyle w:val="11"/>
            <w:tabs>
              <w:tab w:val="right" w:leader="dot" w:pos="9354"/>
              <w:tab w:val="clear" w:pos="1470"/>
              <w:tab w:val="clear" w:pos="8296"/>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"_Toc15049" </w:instrText>
          </w:r>
          <w:r>
            <w:rPr>
              <w:color w:val="auto"/>
              <w:highlight w:val="none"/>
            </w:rPr>
            <w:fldChar w:fldCharType="separate"/>
          </w:r>
          <w:r>
            <w:rPr>
              <w:rFonts w:hint="eastAsia" w:ascii="黑体" w:hAnsi="黑体" w:eastAsia="黑体"/>
              <w:color w:val="auto"/>
              <w:kern w:val="0"/>
              <w:highlight w:val="none"/>
            </w:rPr>
            <w:t xml:space="preserve">7.2 </w:t>
          </w:r>
          <w:r>
            <w:rPr>
              <w:rFonts w:hint="eastAsia" w:ascii="黑体" w:hAnsi="黑体"/>
              <w:color w:val="auto"/>
              <w:highlight w:val="none"/>
            </w:rPr>
            <w:t>装配式构件深化</w:t>
          </w:r>
          <w:r>
            <w:rPr>
              <w:color w:val="auto"/>
              <w:highlight w:val="none"/>
            </w:rPr>
            <w:tab/>
          </w:r>
          <w:r>
            <w:rPr>
              <w:color w:val="auto"/>
              <w:highlight w:val="none"/>
            </w:rPr>
            <w:fldChar w:fldCharType="end"/>
          </w:r>
          <w:r>
            <w:rPr>
              <w:rFonts w:hint="eastAsia"/>
              <w:color w:val="auto"/>
              <w:highlight w:val="none"/>
              <w:lang w:val="en-US" w:eastAsia="zh-CN"/>
            </w:rPr>
            <w:t>49</w:t>
          </w:r>
        </w:p>
        <w:p w14:paraId="52BDD4C7">
          <w:pPr>
            <w:pStyle w:val="11"/>
            <w:tabs>
              <w:tab w:val="right" w:leader="dot" w:pos="9354"/>
              <w:tab w:val="clear" w:pos="1470"/>
              <w:tab w:val="clear" w:pos="8296"/>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"_Toc1339" </w:instrText>
          </w:r>
          <w:r>
            <w:rPr>
              <w:color w:val="auto"/>
              <w:highlight w:val="none"/>
            </w:rPr>
            <w:fldChar w:fldCharType="separate"/>
          </w:r>
          <w:r>
            <w:rPr>
              <w:rFonts w:hint="eastAsia" w:ascii="黑体" w:hAnsi="黑体" w:eastAsia="黑体"/>
              <w:color w:val="auto"/>
              <w:kern w:val="0"/>
              <w:highlight w:val="none"/>
            </w:rPr>
            <w:t xml:space="preserve">7.3 </w:t>
          </w:r>
          <w:r>
            <w:rPr>
              <w:rFonts w:hint="eastAsia" w:ascii="黑体" w:hAnsi="黑体"/>
              <w:color w:val="auto"/>
              <w:highlight w:val="none"/>
            </w:rPr>
            <w:t>机电管线深化</w:t>
          </w:r>
          <w:r>
            <w:rPr>
              <w:color w:val="auto"/>
              <w:highlight w:val="none"/>
            </w:rPr>
            <w:tab/>
          </w:r>
          <w:r>
            <w:rPr>
              <w:color w:val="auto"/>
              <w:highlight w:val="none"/>
            </w:rPr>
            <w:fldChar w:fldCharType="end"/>
          </w:r>
          <w:r>
            <w:rPr>
              <w:rFonts w:hint="eastAsia"/>
              <w:color w:val="auto"/>
              <w:highlight w:val="none"/>
              <w:lang w:val="en-US" w:eastAsia="zh-CN"/>
            </w:rPr>
            <w:t>49</w:t>
          </w:r>
        </w:p>
        <w:p w14:paraId="1AE2D4E9">
          <w:pPr>
            <w:pStyle w:val="10"/>
            <w:tabs>
              <w:tab w:val="right" w:leader="dot" w:pos="9354"/>
              <w:tab w:val="clear" w:pos="126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"_Toc513" </w:instrText>
          </w:r>
          <w:r>
            <w:rPr>
              <w:color w:val="auto"/>
              <w:highlight w:val="none"/>
            </w:rPr>
            <w:fldChar w:fldCharType="separate"/>
          </w:r>
          <w:r>
            <w:rPr>
              <w:rFonts w:hint="eastAsia" w:ascii="黑体" w:hAnsi="黑体" w:eastAsia="黑体"/>
              <w:color w:val="auto"/>
              <w:highlight w:val="none"/>
            </w:rPr>
            <w:t xml:space="preserve">8 </w:t>
          </w:r>
          <w:r>
            <w:rPr>
              <w:rFonts w:hint="eastAsia"/>
              <w:color w:val="auto"/>
              <w:highlight w:val="none"/>
            </w:rPr>
            <w:t>施工准备阶段</w:t>
          </w:r>
          <w:r>
            <w:rPr>
              <w:color w:val="auto"/>
              <w:highlight w:val="none"/>
            </w:rPr>
            <w:tab/>
          </w:r>
          <w:r>
            <w:rPr>
              <w:color w:val="auto"/>
              <w:highlight w:val="none"/>
            </w:rPr>
            <w:fldChar w:fldCharType="end"/>
          </w:r>
          <w:r>
            <w:rPr>
              <w:rFonts w:hint="eastAsia"/>
              <w:color w:val="auto"/>
              <w:highlight w:val="none"/>
            </w:rPr>
            <w:t>5</w:t>
          </w:r>
          <w:r>
            <w:rPr>
              <w:rFonts w:hint="eastAsia"/>
              <w:color w:val="auto"/>
              <w:highlight w:val="none"/>
              <w:lang w:val="en-US" w:eastAsia="zh-CN"/>
            </w:rPr>
            <w:t>0</w:t>
          </w:r>
        </w:p>
        <w:p w14:paraId="0B0EA831">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"_Toc19839" </w:instrText>
          </w:r>
          <w:r>
            <w:rPr>
              <w:color w:val="auto"/>
              <w:highlight w:val="none"/>
            </w:rPr>
            <w:fldChar w:fldCharType="separate"/>
          </w:r>
          <w:r>
            <w:rPr>
              <w:rFonts w:hint="eastAsia" w:ascii="黑体" w:hAnsi="黑体" w:eastAsia="黑体"/>
              <w:color w:val="auto"/>
              <w:kern w:val="0"/>
              <w:highlight w:val="none"/>
            </w:rPr>
            <w:t xml:space="preserve">8.1 </w:t>
          </w:r>
          <w:r>
            <w:rPr>
              <w:rFonts w:hint="eastAsia"/>
              <w:color w:val="auto"/>
              <w:highlight w:val="none"/>
            </w:rPr>
            <w:t>一般规定</w:t>
          </w:r>
          <w:r>
            <w:rPr>
              <w:color w:val="auto"/>
              <w:highlight w:val="none"/>
            </w:rPr>
            <w:tab/>
          </w:r>
          <w:r>
            <w:rPr>
              <w:color w:val="auto"/>
              <w:highlight w:val="none"/>
            </w:rPr>
            <w:fldChar w:fldCharType="end"/>
          </w:r>
          <w:r>
            <w:rPr>
              <w:rFonts w:hint="eastAsia"/>
              <w:color w:val="auto"/>
              <w:highlight w:val="none"/>
            </w:rPr>
            <w:t>5</w:t>
          </w:r>
          <w:r>
            <w:rPr>
              <w:rFonts w:hint="eastAsia"/>
              <w:color w:val="auto"/>
              <w:highlight w:val="none"/>
              <w:lang w:val="en-US" w:eastAsia="zh-CN"/>
            </w:rPr>
            <w:t>0</w:t>
          </w:r>
        </w:p>
        <w:p w14:paraId="4C572675">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"_Toc3913" </w:instrText>
          </w:r>
          <w:r>
            <w:rPr>
              <w:color w:val="auto"/>
              <w:highlight w:val="none"/>
            </w:rPr>
            <w:fldChar w:fldCharType="separate"/>
          </w:r>
          <w:r>
            <w:rPr>
              <w:rFonts w:hint="eastAsia" w:ascii="黑体" w:hAnsi="黑体" w:eastAsia="黑体"/>
              <w:color w:val="auto"/>
              <w:kern w:val="0"/>
              <w:highlight w:val="none"/>
            </w:rPr>
            <w:t xml:space="preserve">8.2 </w:t>
          </w:r>
          <w:r>
            <w:rPr>
              <w:rFonts w:hint="eastAsia"/>
              <w:color w:val="auto"/>
              <w:highlight w:val="none"/>
            </w:rPr>
            <w:t>施工场地规划</w:t>
          </w:r>
          <w:r>
            <w:rPr>
              <w:color w:val="auto"/>
              <w:highlight w:val="none"/>
            </w:rPr>
            <w:tab/>
          </w:r>
          <w:r>
            <w:rPr>
              <w:color w:val="auto"/>
              <w:highlight w:val="none"/>
            </w:rPr>
            <w:fldChar w:fldCharType="end"/>
          </w:r>
          <w:r>
            <w:rPr>
              <w:rFonts w:hint="eastAsia"/>
              <w:color w:val="auto"/>
              <w:highlight w:val="none"/>
            </w:rPr>
            <w:t>5</w:t>
          </w:r>
          <w:r>
            <w:rPr>
              <w:rFonts w:hint="eastAsia"/>
              <w:color w:val="auto"/>
              <w:highlight w:val="none"/>
              <w:lang w:val="en-US" w:eastAsia="zh-CN"/>
            </w:rPr>
            <w:t>0</w:t>
          </w:r>
        </w:p>
        <w:p w14:paraId="466B3B5B">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"_Toc31305" </w:instrText>
          </w:r>
          <w:r>
            <w:rPr>
              <w:color w:val="auto"/>
              <w:highlight w:val="none"/>
            </w:rPr>
            <w:fldChar w:fldCharType="separate"/>
          </w:r>
          <w:r>
            <w:rPr>
              <w:rFonts w:hint="eastAsia" w:ascii="黑体" w:hAnsi="黑体" w:eastAsia="黑体"/>
              <w:color w:val="auto"/>
              <w:kern w:val="0"/>
              <w:highlight w:val="none"/>
            </w:rPr>
            <w:t xml:space="preserve">8.3 </w:t>
          </w:r>
          <w:r>
            <w:rPr>
              <w:rFonts w:hint="eastAsia"/>
              <w:color w:val="auto"/>
              <w:highlight w:val="none"/>
            </w:rPr>
            <w:t>施工方案模拟</w:t>
          </w:r>
          <w:r>
            <w:rPr>
              <w:color w:val="auto"/>
              <w:highlight w:val="none"/>
            </w:rPr>
            <w:tab/>
          </w:r>
          <w:r>
            <w:rPr>
              <w:color w:val="auto"/>
              <w:highlight w:val="none"/>
            </w:rPr>
            <w:fldChar w:fldCharType="end"/>
          </w:r>
          <w:r>
            <w:rPr>
              <w:rFonts w:hint="eastAsia"/>
              <w:color w:val="auto"/>
              <w:highlight w:val="none"/>
            </w:rPr>
            <w:t>5</w:t>
          </w:r>
          <w:r>
            <w:rPr>
              <w:rFonts w:hint="eastAsia"/>
              <w:color w:val="auto"/>
              <w:highlight w:val="none"/>
              <w:lang w:val="en-US" w:eastAsia="zh-CN"/>
            </w:rPr>
            <w:t>0</w:t>
          </w:r>
        </w:p>
        <w:p w14:paraId="1AD0FEA2">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"_Toc4251" </w:instrText>
          </w:r>
          <w:r>
            <w:rPr>
              <w:color w:val="auto"/>
              <w:highlight w:val="none"/>
            </w:rPr>
            <w:fldChar w:fldCharType="separate"/>
          </w:r>
          <w:r>
            <w:rPr>
              <w:rFonts w:hint="eastAsia" w:ascii="黑体" w:hAnsi="黑体" w:eastAsia="黑体"/>
              <w:color w:val="auto"/>
              <w:kern w:val="0"/>
              <w:highlight w:val="none"/>
            </w:rPr>
            <w:t xml:space="preserve">8.4 </w:t>
          </w:r>
          <w:r>
            <w:rPr>
              <w:rFonts w:hint="eastAsia"/>
              <w:color w:val="auto"/>
              <w:highlight w:val="none"/>
            </w:rPr>
            <w:t>应急预案模拟</w:t>
          </w:r>
          <w:r>
            <w:rPr>
              <w:color w:val="auto"/>
              <w:highlight w:val="none"/>
            </w:rPr>
            <w:tab/>
          </w:r>
          <w:r>
            <w:rPr>
              <w:color w:val="auto"/>
              <w:highlight w:val="none"/>
            </w:rPr>
            <w:fldChar w:fldCharType="end"/>
          </w:r>
          <w:r>
            <w:rPr>
              <w:rFonts w:hint="eastAsia"/>
              <w:color w:val="auto"/>
              <w:highlight w:val="none"/>
            </w:rPr>
            <w:t>5</w:t>
          </w:r>
          <w:r>
            <w:rPr>
              <w:rFonts w:hint="eastAsia"/>
              <w:color w:val="auto"/>
              <w:highlight w:val="none"/>
              <w:lang w:val="en-US" w:eastAsia="zh-CN"/>
            </w:rPr>
            <w:t>1</w:t>
          </w:r>
        </w:p>
        <w:p w14:paraId="5EC547E5">
          <w:pPr>
            <w:pStyle w:val="10"/>
            <w:tabs>
              <w:tab w:val="right" w:leader="dot" w:pos="9354"/>
              <w:tab w:val="clear" w:pos="1260"/>
              <w:tab w:val="clear" w:pos="8296"/>
            </w:tabs>
            <w:rPr>
              <w:rFonts w:hint="eastAsia" w:eastAsia="宋体"/>
              <w:color w:val="auto"/>
              <w:highlight w:val="none"/>
              <w:lang w:eastAsia="zh-CN"/>
            </w:rPr>
          </w:pPr>
          <w:r>
            <w:rPr>
              <w:rFonts w:asciiTheme="minorEastAsia" w:hAnsiTheme="minorEastAsia"/>
              <w:color w:val="auto"/>
              <w:szCs w:val="21"/>
              <w:highlight w:val="none"/>
            </w:rPr>
            <w:fldChar w:fldCharType="begin"/>
          </w:r>
          <w:r>
            <w:rPr>
              <w:rFonts w:asciiTheme="minorEastAsia" w:hAnsiTheme="minorEastAsia"/>
              <w:color w:val="auto"/>
              <w:szCs w:val="21"/>
              <w:highlight w:val="none"/>
            </w:rPr>
            <w:instrText xml:space="preserve"> HYPERLINK \l _Toc20063 </w:instrText>
          </w:r>
          <w:r>
            <w:rPr>
              <w:rFonts w:asciiTheme="minorEastAsia" w:hAnsiTheme="minorEastAsia"/>
              <w:color w:val="auto"/>
              <w:szCs w:val="21"/>
              <w:highlight w:val="none"/>
            </w:rPr>
            <w:fldChar w:fldCharType="separate"/>
          </w:r>
          <w:r>
            <w:rPr>
              <w:rFonts w:hint="eastAsia" w:ascii="黑体" w:hAnsi="黑体" w:eastAsia="黑体"/>
              <w:color w:val="auto"/>
              <w:highlight w:val="none"/>
            </w:rPr>
            <w:t xml:space="preserve">9 </w:t>
          </w:r>
          <w:r>
            <w:rPr>
              <w:rFonts w:hint="eastAsia"/>
              <w:color w:val="auto"/>
              <w:highlight w:val="none"/>
            </w:rPr>
            <w:t>施工实施阶段</w:t>
          </w:r>
          <w:r>
            <w:rPr>
              <w:color w:val="auto"/>
              <w:highlight w:val="none"/>
            </w:rPr>
            <w:tab/>
          </w:r>
          <w:r>
            <w:rPr>
              <w:rFonts w:hint="eastAsia"/>
              <w:color w:val="auto"/>
              <w:highlight w:val="none"/>
            </w:rPr>
            <w:t>5</w:t>
          </w:r>
          <w:r>
            <w:rPr>
              <w:rFonts w:asciiTheme="minorEastAsia" w:hAnsiTheme="minorEastAsia"/>
              <w:color w:val="auto"/>
              <w:szCs w:val="21"/>
              <w:highlight w:val="none"/>
            </w:rPr>
            <w:fldChar w:fldCharType="end"/>
          </w:r>
          <w:r>
            <w:rPr>
              <w:rFonts w:hint="eastAsia"/>
              <w:color w:val="auto"/>
              <w:highlight w:val="none"/>
              <w:lang w:val="en-US" w:eastAsia="zh-CN"/>
            </w:rPr>
            <w:t>2</w:t>
          </w:r>
        </w:p>
        <w:p w14:paraId="5163FB20">
          <w:pPr>
            <w:pStyle w:val="11"/>
            <w:tabs>
              <w:tab w:val="right" w:leader="dot" w:pos="9354"/>
              <w:tab w:val="clear" w:pos="1470"/>
              <w:tab w:val="clear" w:pos="8296"/>
            </w:tabs>
            <w:rPr>
              <w:rFonts w:hint="eastAsia" w:eastAsia="宋体" w:asciiTheme="minorEastAsia" w:hAnsiTheme="minorEastAsia"/>
              <w:color w:val="auto"/>
              <w:szCs w:val="21"/>
              <w:highlight w:val="none"/>
              <w:lang w:eastAsia="zh-CN"/>
            </w:rPr>
          </w:pPr>
          <w:r>
            <w:rPr>
              <w:rFonts w:asciiTheme="minorEastAsia" w:hAnsiTheme="minorEastAsia"/>
              <w:color w:val="auto"/>
              <w:szCs w:val="21"/>
              <w:highlight w:val="none"/>
            </w:rPr>
            <w:fldChar w:fldCharType="begin"/>
          </w:r>
          <w:r>
            <w:rPr>
              <w:rFonts w:asciiTheme="minorEastAsia" w:hAnsiTheme="minorEastAsia"/>
              <w:color w:val="auto"/>
              <w:szCs w:val="21"/>
              <w:highlight w:val="none"/>
            </w:rPr>
            <w:instrText xml:space="preserve"> HYPERLINK \l _Toc16085 </w:instrText>
          </w:r>
          <w:r>
            <w:rPr>
              <w:rFonts w:asciiTheme="minorEastAsia" w:hAnsiTheme="minorEastAsia"/>
              <w:color w:val="auto"/>
              <w:szCs w:val="21"/>
              <w:highlight w:val="none"/>
            </w:rPr>
            <w:fldChar w:fldCharType="separate"/>
          </w:r>
          <w:r>
            <w:rPr>
              <w:rFonts w:asciiTheme="minorEastAsia" w:hAnsiTheme="minorEastAsia"/>
              <w:color w:val="auto"/>
              <w:szCs w:val="21"/>
              <w:highlight w:val="none"/>
            </w:rPr>
            <w:t xml:space="preserve">9.1 </w:t>
          </w:r>
          <w:r>
            <w:rPr>
              <w:rFonts w:asciiTheme="minorEastAsia" w:hAnsiTheme="minorEastAsia"/>
              <w:color w:val="auto"/>
              <w:szCs w:val="21"/>
              <w:highlight w:val="none"/>
              <w:lang w:val="en-AU"/>
            </w:rPr>
            <w:t>一般</w:t>
          </w:r>
          <w:r>
            <w:rPr>
              <w:rFonts w:asciiTheme="minorEastAsia" w:hAnsiTheme="minorEastAsia"/>
              <w:color w:val="auto"/>
              <w:szCs w:val="21"/>
              <w:highlight w:val="none"/>
            </w:rPr>
            <w:t>规定</w:t>
          </w:r>
          <w:r>
            <w:rPr>
              <w:color w:val="auto"/>
              <w:highlight w:val="none"/>
            </w:rPr>
            <w:tab/>
          </w:r>
          <w:r>
            <w:rPr>
              <w:rFonts w:hint="eastAsia" w:asciiTheme="minorEastAsia" w:hAnsiTheme="minorEastAsia"/>
              <w:color w:val="auto"/>
              <w:szCs w:val="21"/>
              <w:highlight w:val="none"/>
            </w:rPr>
            <w:t>5</w:t>
          </w:r>
          <w:r>
            <w:rPr>
              <w:rFonts w:asciiTheme="minorEastAsia" w:hAnsiTheme="minorEastAsia"/>
              <w:color w:val="auto"/>
              <w:szCs w:val="21"/>
              <w:highlight w:val="none"/>
            </w:rPr>
            <w:fldChar w:fldCharType="end"/>
          </w:r>
          <w:r>
            <w:rPr>
              <w:rFonts w:hint="eastAsia" w:asciiTheme="minorEastAsia" w:hAnsiTheme="minorEastAsia"/>
              <w:color w:val="auto"/>
              <w:szCs w:val="21"/>
              <w:highlight w:val="none"/>
              <w:lang w:val="en-US" w:eastAsia="zh-CN"/>
            </w:rPr>
            <w:t>2</w:t>
          </w:r>
        </w:p>
        <w:p w14:paraId="03A5D9CA">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"_Toc11361" </w:instrText>
          </w:r>
          <w:r>
            <w:rPr>
              <w:color w:val="auto"/>
              <w:highlight w:val="none"/>
            </w:rPr>
            <w:fldChar w:fldCharType="separate"/>
          </w:r>
          <w:r>
            <w:rPr>
              <w:rFonts w:hint="eastAsia" w:ascii="黑体" w:hAnsi="黑体" w:eastAsia="黑体"/>
              <w:color w:val="auto"/>
              <w:kern w:val="0"/>
              <w:highlight w:val="none"/>
            </w:rPr>
            <w:t xml:space="preserve">9.2 </w:t>
          </w:r>
          <w:r>
            <w:rPr>
              <w:rFonts w:hint="eastAsia"/>
              <w:color w:val="auto"/>
              <w:highlight w:val="none"/>
            </w:rPr>
            <w:t>进度管理</w:t>
          </w:r>
          <w:r>
            <w:rPr>
              <w:color w:val="auto"/>
              <w:highlight w:val="none"/>
            </w:rPr>
            <w:tab/>
          </w:r>
          <w:r>
            <w:rPr>
              <w:color w:val="auto"/>
              <w:highlight w:val="none"/>
            </w:rPr>
            <w:fldChar w:fldCharType="end"/>
          </w:r>
          <w:r>
            <w:rPr>
              <w:rFonts w:hint="eastAsia"/>
              <w:color w:val="auto"/>
              <w:highlight w:val="none"/>
            </w:rPr>
            <w:t>5</w:t>
          </w:r>
          <w:r>
            <w:rPr>
              <w:rFonts w:hint="eastAsia"/>
              <w:color w:val="auto"/>
              <w:highlight w:val="none"/>
              <w:lang w:val="en-US" w:eastAsia="zh-CN"/>
            </w:rPr>
            <w:t>2</w:t>
          </w:r>
        </w:p>
        <w:p w14:paraId="0CA0C1B9">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"_Toc12903" </w:instrText>
          </w:r>
          <w:r>
            <w:rPr>
              <w:color w:val="auto"/>
              <w:highlight w:val="none"/>
            </w:rPr>
            <w:fldChar w:fldCharType="separate"/>
          </w:r>
          <w:r>
            <w:rPr>
              <w:rFonts w:hint="eastAsia" w:ascii="黑体" w:hAnsi="黑体" w:eastAsia="黑体"/>
              <w:color w:val="auto"/>
              <w:kern w:val="0"/>
              <w:highlight w:val="none"/>
            </w:rPr>
            <w:t xml:space="preserve">9.3 </w:t>
          </w:r>
          <w:r>
            <w:rPr>
              <w:rFonts w:hint="eastAsia"/>
              <w:color w:val="auto"/>
              <w:highlight w:val="none"/>
            </w:rPr>
            <w:t>质量管理</w:t>
          </w:r>
          <w:r>
            <w:rPr>
              <w:color w:val="auto"/>
              <w:highlight w:val="none"/>
            </w:rPr>
            <w:tab/>
          </w:r>
          <w:r>
            <w:rPr>
              <w:color w:val="auto"/>
              <w:highlight w:val="none"/>
            </w:rPr>
            <w:fldChar w:fldCharType="end"/>
          </w:r>
          <w:r>
            <w:rPr>
              <w:rFonts w:hint="eastAsia" w:asciiTheme="minorEastAsia" w:hAnsiTheme="minorEastAsia"/>
              <w:color w:val="auto"/>
              <w:szCs w:val="21"/>
              <w:highlight w:val="none"/>
            </w:rPr>
            <w:t>5</w:t>
          </w:r>
          <w:r>
            <w:rPr>
              <w:rFonts w:hint="eastAsia" w:asciiTheme="minorEastAsia" w:hAnsiTheme="minorEastAsia"/>
              <w:color w:val="auto"/>
              <w:szCs w:val="21"/>
              <w:highlight w:val="none"/>
              <w:lang w:val="en-US" w:eastAsia="zh-CN"/>
            </w:rPr>
            <w:t>2</w:t>
          </w:r>
        </w:p>
        <w:p w14:paraId="0E34978C">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"_Toc20994" </w:instrText>
          </w:r>
          <w:r>
            <w:rPr>
              <w:color w:val="auto"/>
              <w:highlight w:val="none"/>
            </w:rPr>
            <w:fldChar w:fldCharType="separate"/>
          </w:r>
          <w:r>
            <w:rPr>
              <w:rFonts w:hint="eastAsia" w:ascii="黑体" w:hAnsi="黑体" w:eastAsia="黑体"/>
              <w:color w:val="auto"/>
              <w:kern w:val="0"/>
              <w:highlight w:val="none"/>
            </w:rPr>
            <w:t xml:space="preserve">9.4 </w:t>
          </w:r>
          <w:r>
            <w:rPr>
              <w:rFonts w:hint="eastAsia"/>
              <w:color w:val="auto"/>
              <w:highlight w:val="none"/>
            </w:rPr>
            <w:t>安全管理</w:t>
          </w:r>
          <w:r>
            <w:rPr>
              <w:color w:val="auto"/>
              <w:highlight w:val="none"/>
            </w:rPr>
            <w:tab/>
          </w:r>
          <w:r>
            <w:rPr>
              <w:color w:val="auto"/>
              <w:highlight w:val="none"/>
            </w:rPr>
            <w:fldChar w:fldCharType="end"/>
          </w:r>
          <w:r>
            <w:rPr>
              <w:rFonts w:hint="eastAsia"/>
              <w:color w:val="auto"/>
              <w:highlight w:val="none"/>
            </w:rPr>
            <w:t>5</w:t>
          </w:r>
          <w:r>
            <w:rPr>
              <w:rFonts w:hint="eastAsia"/>
              <w:color w:val="auto"/>
              <w:highlight w:val="none"/>
              <w:lang w:val="en-US" w:eastAsia="zh-CN"/>
            </w:rPr>
            <w:t>2</w:t>
          </w:r>
        </w:p>
        <w:p w14:paraId="12A69853">
          <w:pPr>
            <w:pStyle w:val="11"/>
            <w:tabs>
              <w:tab w:val="right" w:leader="dot" w:pos="9354"/>
              <w:tab w:val="clear" w:pos="1470"/>
              <w:tab w:val="clear" w:pos="8296"/>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"_Toc17691" </w:instrText>
          </w:r>
          <w:r>
            <w:rPr>
              <w:color w:val="auto"/>
              <w:highlight w:val="none"/>
            </w:rPr>
            <w:fldChar w:fldCharType="separate"/>
          </w:r>
          <w:r>
            <w:rPr>
              <w:rFonts w:hint="eastAsia" w:ascii="黑体" w:hAnsi="黑体" w:eastAsia="黑体"/>
              <w:color w:val="auto"/>
              <w:kern w:val="0"/>
              <w:highlight w:val="none"/>
            </w:rPr>
            <w:t xml:space="preserve">9.5 </w:t>
          </w:r>
          <w:r>
            <w:rPr>
              <w:rFonts w:hint="eastAsia"/>
              <w:color w:val="auto"/>
              <w:highlight w:val="none"/>
            </w:rPr>
            <w:t>成本管理</w:t>
          </w:r>
          <w:r>
            <w:rPr>
              <w:color w:val="auto"/>
              <w:highlight w:val="none"/>
            </w:rPr>
            <w:tab/>
          </w:r>
          <w:r>
            <w:rPr>
              <w:color w:val="auto"/>
              <w:highlight w:val="none"/>
            </w:rPr>
            <w:fldChar w:fldCharType="end"/>
          </w:r>
          <w:r>
            <w:rPr>
              <w:rFonts w:hint="eastAsia"/>
              <w:color w:val="auto"/>
              <w:highlight w:val="none"/>
            </w:rPr>
            <w:t>5</w:t>
          </w:r>
          <w:r>
            <w:rPr>
              <w:rFonts w:hint="eastAsia"/>
              <w:color w:val="auto"/>
              <w:highlight w:val="none"/>
              <w:lang w:val="en-US" w:eastAsia="zh-CN"/>
            </w:rPr>
            <w:t>2</w:t>
          </w:r>
        </w:p>
        <w:p w14:paraId="2CBC86E9">
          <w:pPr>
            <w:pStyle w:val="10"/>
            <w:tabs>
              <w:tab w:val="right" w:leader="dot" w:pos="9354"/>
              <w:tab w:val="clear" w:pos="1260"/>
              <w:tab w:val="clear" w:pos="8296"/>
            </w:tabs>
            <w:rPr>
              <w:rFonts w:hint="eastAsia" w:eastAsia="宋体"/>
              <w:color w:val="auto"/>
              <w:highlight w:val="none"/>
              <w:lang w:eastAsia="zh-CN"/>
            </w:rPr>
          </w:pPr>
          <w:r>
            <w:rPr>
              <w:rFonts w:asciiTheme="minorEastAsia" w:hAnsiTheme="minorEastAsia"/>
              <w:color w:val="auto"/>
              <w:szCs w:val="21"/>
              <w:highlight w:val="none"/>
            </w:rPr>
            <w:fldChar w:fldCharType="begin"/>
          </w:r>
          <w:r>
            <w:rPr>
              <w:rFonts w:asciiTheme="minorEastAsia" w:hAnsiTheme="minorEastAsia"/>
              <w:color w:val="auto"/>
              <w:szCs w:val="21"/>
              <w:highlight w:val="none"/>
            </w:rPr>
            <w:instrText xml:space="preserve"> HYPERLINK \l _Toc22610 </w:instrText>
          </w:r>
          <w:r>
            <w:rPr>
              <w:rFonts w:asciiTheme="minorEastAsia" w:hAnsiTheme="minorEastAsia"/>
              <w:color w:val="auto"/>
              <w:szCs w:val="21"/>
              <w:highlight w:val="none"/>
            </w:rPr>
            <w:fldChar w:fldCharType="separate"/>
          </w:r>
          <w:r>
            <w:rPr>
              <w:rFonts w:hint="eastAsia" w:ascii="黑体" w:hAnsi="黑体" w:eastAsia="黑体"/>
              <w:color w:val="auto"/>
              <w:highlight w:val="none"/>
            </w:rPr>
            <w:t xml:space="preserve">10 </w:t>
          </w:r>
          <w:r>
            <w:rPr>
              <w:rFonts w:hint="eastAsia"/>
              <w:color w:val="auto"/>
              <w:highlight w:val="none"/>
            </w:rPr>
            <w:t>运维阶段</w:t>
          </w:r>
          <w:r>
            <w:rPr>
              <w:color w:val="auto"/>
              <w:highlight w:val="none"/>
            </w:rPr>
            <w:tab/>
          </w:r>
          <w:r>
            <w:rPr>
              <w:rFonts w:asciiTheme="minorEastAsia" w:hAnsiTheme="minorEastAsia"/>
              <w:color w:val="auto"/>
              <w:szCs w:val="21"/>
              <w:highlight w:val="none"/>
            </w:rPr>
            <w:fldChar w:fldCharType="end"/>
          </w:r>
          <w:r>
            <w:rPr>
              <w:rFonts w:hint="eastAsia"/>
              <w:color w:val="auto"/>
              <w:highlight w:val="none"/>
            </w:rPr>
            <w:t>5</w:t>
          </w:r>
          <w:r>
            <w:rPr>
              <w:rFonts w:hint="eastAsia" w:asciiTheme="minorEastAsia" w:hAnsiTheme="minorEastAsia"/>
              <w:color w:val="auto"/>
              <w:szCs w:val="21"/>
              <w:highlight w:val="none"/>
              <w:lang w:val="en-US" w:eastAsia="zh-CN"/>
            </w:rPr>
            <w:t>4</w:t>
          </w:r>
        </w:p>
        <w:p w14:paraId="579070AF">
          <w:pPr>
            <w:pStyle w:val="11"/>
            <w:tabs>
              <w:tab w:val="right" w:leader="dot" w:pos="9354"/>
              <w:tab w:val="clear" w:pos="1470"/>
              <w:tab w:val="clear" w:pos="8296"/>
            </w:tabs>
            <w:rPr>
              <w:rFonts w:hint="eastAsia" w:eastAsia="宋体"/>
              <w:color w:val="auto"/>
              <w:highlight w:val="none"/>
              <w:lang w:eastAsia="zh-CN"/>
            </w:rPr>
          </w:pPr>
          <w:r>
            <w:rPr>
              <w:rFonts w:asciiTheme="minorEastAsia" w:hAnsiTheme="minorEastAsia"/>
              <w:color w:val="auto"/>
              <w:szCs w:val="21"/>
              <w:highlight w:val="none"/>
            </w:rPr>
            <w:fldChar w:fldCharType="begin"/>
          </w:r>
          <w:r>
            <w:rPr>
              <w:rFonts w:asciiTheme="minorEastAsia" w:hAnsiTheme="minorEastAsia"/>
              <w:color w:val="auto"/>
              <w:szCs w:val="21"/>
              <w:highlight w:val="none"/>
            </w:rPr>
            <w:instrText xml:space="preserve"> HYPERLINK \l _Toc24231 </w:instrText>
          </w:r>
          <w:r>
            <w:rPr>
              <w:rFonts w:asciiTheme="minorEastAsia" w:hAnsiTheme="minorEastAsia"/>
              <w:color w:val="auto"/>
              <w:szCs w:val="21"/>
              <w:highlight w:val="none"/>
            </w:rPr>
            <w:fldChar w:fldCharType="separate"/>
          </w:r>
          <w:r>
            <w:rPr>
              <w:rFonts w:hint="eastAsia" w:ascii="黑体" w:hAnsi="黑体" w:eastAsia="黑体"/>
              <w:color w:val="auto"/>
              <w:highlight w:val="none"/>
            </w:rPr>
            <w:t>10.1</w:t>
          </w:r>
          <w:r>
            <w:rPr>
              <w:rFonts w:hint="eastAsia"/>
              <w:color w:val="auto"/>
              <w:highlight w:val="none"/>
            </w:rPr>
            <w:t>　一般规定</w:t>
          </w:r>
          <w:r>
            <w:rPr>
              <w:color w:val="auto"/>
              <w:highlight w:val="none"/>
            </w:rPr>
            <w:tab/>
          </w:r>
          <w:r>
            <w:rPr>
              <w:rFonts w:asciiTheme="minorEastAsia" w:hAnsiTheme="minorEastAsia"/>
              <w:color w:val="auto"/>
              <w:szCs w:val="21"/>
              <w:highlight w:val="none"/>
            </w:rPr>
            <w:fldChar w:fldCharType="end"/>
          </w:r>
          <w:r>
            <w:rPr>
              <w:rFonts w:hint="eastAsia"/>
              <w:color w:val="auto"/>
              <w:highlight w:val="none"/>
            </w:rPr>
            <w:t>5</w:t>
          </w:r>
          <w:r>
            <w:rPr>
              <w:rFonts w:hint="eastAsia"/>
              <w:color w:val="auto"/>
              <w:highlight w:val="none"/>
              <w:lang w:val="en-US" w:eastAsia="zh-CN"/>
            </w:rPr>
            <w:t>4</w:t>
          </w:r>
        </w:p>
        <w:p w14:paraId="5B3FD3D2">
          <w:pPr>
            <w:pStyle w:val="11"/>
            <w:tabs>
              <w:tab w:val="right" w:leader="dot" w:pos="9354"/>
              <w:tab w:val="clear" w:pos="1470"/>
              <w:tab w:val="clear" w:pos="8296"/>
            </w:tabs>
            <w:rPr>
              <w:rFonts w:hint="eastAsia" w:eastAsia="宋体"/>
              <w:color w:val="auto"/>
              <w:highlight w:val="none"/>
              <w:lang w:eastAsia="zh-CN"/>
            </w:rPr>
          </w:pPr>
          <w:r>
            <w:rPr>
              <w:rFonts w:asciiTheme="minorEastAsia" w:hAnsiTheme="minorEastAsia"/>
              <w:color w:val="auto"/>
              <w:szCs w:val="21"/>
              <w:highlight w:val="none"/>
            </w:rPr>
            <w:fldChar w:fldCharType="begin"/>
          </w:r>
          <w:r>
            <w:rPr>
              <w:rFonts w:asciiTheme="minorEastAsia" w:hAnsiTheme="minorEastAsia"/>
              <w:color w:val="auto"/>
              <w:szCs w:val="21"/>
              <w:highlight w:val="none"/>
            </w:rPr>
            <w:instrText xml:space="preserve"> HYPERLINK \l _Toc19341 </w:instrText>
          </w:r>
          <w:r>
            <w:rPr>
              <w:rFonts w:asciiTheme="minorEastAsia" w:hAnsiTheme="minorEastAsia"/>
              <w:color w:val="auto"/>
              <w:szCs w:val="21"/>
              <w:highlight w:val="none"/>
            </w:rPr>
            <w:fldChar w:fldCharType="separate"/>
          </w:r>
          <w:r>
            <w:rPr>
              <w:rFonts w:hint="eastAsia" w:ascii="黑体" w:hAnsi="黑体" w:eastAsia="黑体"/>
              <w:color w:val="auto"/>
              <w:highlight w:val="none"/>
            </w:rPr>
            <w:t>10.</w:t>
          </w:r>
          <w:r>
            <w:rPr>
              <w:rFonts w:hint="eastAsia" w:ascii="黑体" w:hAnsi="黑体"/>
              <w:color w:val="auto"/>
              <w:highlight w:val="none"/>
            </w:rPr>
            <w:t>2</w:t>
          </w:r>
          <w:r>
            <w:rPr>
              <w:rFonts w:hint="eastAsia"/>
              <w:color w:val="auto"/>
              <w:highlight w:val="none"/>
            </w:rPr>
            <w:t>　资产管理</w:t>
          </w:r>
          <w:r>
            <w:rPr>
              <w:color w:val="auto"/>
              <w:highlight w:val="none"/>
            </w:rPr>
            <w:tab/>
          </w:r>
          <w:r>
            <w:rPr>
              <w:rFonts w:asciiTheme="minorEastAsia" w:hAnsiTheme="minorEastAsia"/>
              <w:color w:val="auto"/>
              <w:szCs w:val="21"/>
              <w:highlight w:val="none"/>
            </w:rPr>
            <w:fldChar w:fldCharType="end"/>
          </w:r>
          <w:r>
            <w:rPr>
              <w:rFonts w:hint="eastAsia"/>
              <w:color w:val="auto"/>
              <w:highlight w:val="none"/>
            </w:rPr>
            <w:t>5</w:t>
          </w:r>
          <w:r>
            <w:rPr>
              <w:rFonts w:hint="eastAsia"/>
              <w:color w:val="auto"/>
              <w:highlight w:val="none"/>
              <w:lang w:val="en-US" w:eastAsia="zh-CN"/>
            </w:rPr>
            <w:t>4</w:t>
          </w:r>
        </w:p>
        <w:p w14:paraId="3AAE0EDC">
          <w:pPr>
            <w:pStyle w:val="11"/>
            <w:tabs>
              <w:tab w:val="right" w:leader="dot" w:pos="9354"/>
              <w:tab w:val="clear" w:pos="1470"/>
              <w:tab w:val="clear" w:pos="8296"/>
            </w:tabs>
            <w:rPr>
              <w:rFonts w:hint="eastAsia" w:eastAsia="宋体"/>
              <w:color w:val="auto"/>
              <w:highlight w:val="none"/>
              <w:lang w:eastAsia="zh-CN"/>
            </w:rPr>
          </w:pPr>
          <w:r>
            <w:rPr>
              <w:rFonts w:asciiTheme="minorEastAsia" w:hAnsiTheme="minorEastAsia"/>
              <w:color w:val="auto"/>
              <w:szCs w:val="21"/>
              <w:highlight w:val="none"/>
            </w:rPr>
            <w:fldChar w:fldCharType="begin"/>
          </w:r>
          <w:r>
            <w:rPr>
              <w:rFonts w:asciiTheme="minorEastAsia" w:hAnsiTheme="minorEastAsia"/>
              <w:color w:val="auto"/>
              <w:szCs w:val="21"/>
              <w:highlight w:val="none"/>
            </w:rPr>
            <w:instrText xml:space="preserve"> HYPERLINK \l _Toc12823 </w:instrText>
          </w:r>
          <w:r>
            <w:rPr>
              <w:rFonts w:asciiTheme="minorEastAsia" w:hAnsiTheme="minorEastAsia"/>
              <w:color w:val="auto"/>
              <w:szCs w:val="21"/>
              <w:highlight w:val="none"/>
            </w:rPr>
            <w:fldChar w:fldCharType="separate"/>
          </w:r>
          <w:r>
            <w:rPr>
              <w:rFonts w:hint="eastAsia" w:ascii="黑体" w:hAnsi="黑体" w:eastAsia="黑体"/>
              <w:color w:val="auto"/>
              <w:highlight w:val="none"/>
            </w:rPr>
            <w:t>10.</w:t>
          </w:r>
          <w:r>
            <w:rPr>
              <w:rFonts w:hint="eastAsia" w:ascii="黑体" w:hAnsi="黑体"/>
              <w:color w:val="auto"/>
              <w:highlight w:val="none"/>
            </w:rPr>
            <w:t>3</w:t>
          </w:r>
          <w:r>
            <w:rPr>
              <w:rFonts w:hint="eastAsia"/>
              <w:color w:val="auto"/>
              <w:highlight w:val="none"/>
            </w:rPr>
            <w:t>　设备集成与监控</w:t>
          </w:r>
          <w:r>
            <w:rPr>
              <w:color w:val="auto"/>
              <w:highlight w:val="none"/>
            </w:rPr>
            <w:tab/>
          </w:r>
          <w:r>
            <w:rPr>
              <w:rFonts w:asciiTheme="minorEastAsia" w:hAnsiTheme="minorEastAsia"/>
              <w:color w:val="auto"/>
              <w:szCs w:val="21"/>
              <w:highlight w:val="none"/>
            </w:rPr>
            <w:fldChar w:fldCharType="end"/>
          </w:r>
          <w:r>
            <w:rPr>
              <w:rFonts w:hint="eastAsia"/>
              <w:color w:val="auto"/>
              <w:highlight w:val="none"/>
            </w:rPr>
            <w:t>5</w:t>
          </w:r>
          <w:r>
            <w:rPr>
              <w:rFonts w:hint="eastAsia"/>
              <w:color w:val="auto"/>
              <w:highlight w:val="none"/>
              <w:lang w:val="en-US" w:eastAsia="zh-CN"/>
            </w:rPr>
            <w:t>4</w:t>
          </w:r>
        </w:p>
        <w:p w14:paraId="427CD328">
          <w:pPr>
            <w:pStyle w:val="11"/>
            <w:tabs>
              <w:tab w:val="right" w:leader="dot" w:pos="9354"/>
              <w:tab w:val="clear" w:pos="1470"/>
              <w:tab w:val="clear" w:pos="8296"/>
            </w:tabs>
            <w:rPr>
              <w:rFonts w:hint="eastAsia" w:eastAsia="宋体"/>
              <w:color w:val="auto"/>
              <w:highlight w:val="none"/>
              <w:lang w:eastAsia="zh-CN"/>
            </w:rPr>
          </w:pPr>
          <w:r>
            <w:rPr>
              <w:rFonts w:asciiTheme="minorEastAsia" w:hAnsiTheme="minorEastAsia"/>
              <w:color w:val="auto"/>
              <w:szCs w:val="21"/>
              <w:highlight w:val="none"/>
            </w:rPr>
            <w:fldChar w:fldCharType="begin"/>
          </w:r>
          <w:r>
            <w:rPr>
              <w:rFonts w:asciiTheme="minorEastAsia" w:hAnsiTheme="minorEastAsia"/>
              <w:color w:val="auto"/>
              <w:szCs w:val="21"/>
              <w:highlight w:val="none"/>
            </w:rPr>
            <w:instrText xml:space="preserve"> HYPERLINK \l _Toc12276 </w:instrText>
          </w:r>
          <w:r>
            <w:rPr>
              <w:rFonts w:asciiTheme="minorEastAsia" w:hAnsiTheme="minorEastAsia"/>
              <w:color w:val="auto"/>
              <w:szCs w:val="21"/>
              <w:highlight w:val="none"/>
            </w:rPr>
            <w:fldChar w:fldCharType="separate"/>
          </w:r>
          <w:r>
            <w:rPr>
              <w:rFonts w:hint="eastAsia" w:ascii="黑体" w:hAnsi="黑体" w:eastAsia="黑体"/>
              <w:color w:val="auto"/>
              <w:highlight w:val="none"/>
            </w:rPr>
            <w:t>10.</w:t>
          </w:r>
          <w:r>
            <w:rPr>
              <w:rFonts w:hint="eastAsia" w:ascii="黑体" w:hAnsi="黑体"/>
              <w:color w:val="auto"/>
              <w:highlight w:val="none"/>
            </w:rPr>
            <w:t>4</w:t>
          </w:r>
          <w:r>
            <w:rPr>
              <w:rFonts w:hint="eastAsia"/>
              <w:color w:val="auto"/>
              <w:highlight w:val="none"/>
            </w:rPr>
            <w:t>　应急管理</w:t>
          </w:r>
          <w:r>
            <w:rPr>
              <w:color w:val="auto"/>
              <w:highlight w:val="none"/>
            </w:rPr>
            <w:tab/>
          </w:r>
          <w:r>
            <w:rPr>
              <w:rFonts w:asciiTheme="minorEastAsia" w:hAnsiTheme="minorEastAsia"/>
              <w:color w:val="auto"/>
              <w:szCs w:val="21"/>
              <w:highlight w:val="none"/>
            </w:rPr>
            <w:fldChar w:fldCharType="end"/>
          </w:r>
          <w:r>
            <w:rPr>
              <w:rFonts w:hint="eastAsia"/>
              <w:color w:val="auto"/>
              <w:highlight w:val="none"/>
            </w:rPr>
            <w:t>5</w:t>
          </w:r>
          <w:r>
            <w:rPr>
              <w:rFonts w:hint="eastAsia"/>
              <w:color w:val="auto"/>
              <w:highlight w:val="none"/>
              <w:lang w:val="en-US" w:eastAsia="zh-CN"/>
            </w:rPr>
            <w:t>4</w:t>
          </w:r>
        </w:p>
        <w:p w14:paraId="49BD7913">
          <w:pPr>
            <w:pStyle w:val="11"/>
            <w:tabs>
              <w:tab w:val="right" w:leader="dot" w:pos="9354"/>
              <w:tab w:val="clear" w:pos="1470"/>
              <w:tab w:val="clear" w:pos="8296"/>
            </w:tabs>
            <w:rPr>
              <w:rFonts w:hint="eastAsia" w:eastAsia="宋体"/>
              <w:color w:val="auto"/>
              <w:highlight w:val="none"/>
              <w:lang w:eastAsia="zh-CN"/>
            </w:rPr>
          </w:pPr>
          <w:r>
            <w:rPr>
              <w:rFonts w:asciiTheme="minorEastAsia" w:hAnsiTheme="minorEastAsia"/>
              <w:color w:val="auto"/>
              <w:szCs w:val="21"/>
              <w:highlight w:val="none"/>
            </w:rPr>
            <w:fldChar w:fldCharType="begin"/>
          </w:r>
          <w:r>
            <w:rPr>
              <w:rFonts w:asciiTheme="minorEastAsia" w:hAnsiTheme="minorEastAsia"/>
              <w:color w:val="auto"/>
              <w:szCs w:val="21"/>
              <w:highlight w:val="none"/>
            </w:rPr>
            <w:instrText xml:space="preserve"> HYPERLINK \l _Toc13920 </w:instrText>
          </w:r>
          <w:r>
            <w:rPr>
              <w:rFonts w:asciiTheme="minorEastAsia" w:hAnsiTheme="minorEastAsia"/>
              <w:color w:val="auto"/>
              <w:szCs w:val="21"/>
              <w:highlight w:val="none"/>
            </w:rPr>
            <w:fldChar w:fldCharType="separate"/>
          </w:r>
          <w:r>
            <w:rPr>
              <w:rFonts w:hint="eastAsia" w:ascii="黑体" w:hAnsi="黑体" w:eastAsia="黑体"/>
              <w:color w:val="auto"/>
              <w:highlight w:val="none"/>
            </w:rPr>
            <w:t>10.</w:t>
          </w:r>
          <w:r>
            <w:rPr>
              <w:rFonts w:hint="eastAsia" w:ascii="黑体" w:hAnsi="黑体"/>
              <w:color w:val="auto"/>
              <w:highlight w:val="none"/>
            </w:rPr>
            <w:t>5</w:t>
          </w:r>
          <w:r>
            <w:rPr>
              <w:rFonts w:hint="eastAsia"/>
              <w:color w:val="auto"/>
              <w:highlight w:val="none"/>
            </w:rPr>
            <w:t>　维护管理</w:t>
          </w:r>
          <w:r>
            <w:rPr>
              <w:color w:val="auto"/>
              <w:highlight w:val="none"/>
            </w:rPr>
            <w:tab/>
          </w:r>
          <w:r>
            <w:rPr>
              <w:rFonts w:asciiTheme="minorEastAsia" w:hAnsiTheme="minorEastAsia"/>
              <w:color w:val="auto"/>
              <w:szCs w:val="21"/>
              <w:highlight w:val="none"/>
            </w:rPr>
            <w:fldChar w:fldCharType="end"/>
          </w:r>
          <w:r>
            <w:rPr>
              <w:rFonts w:hint="eastAsia"/>
              <w:color w:val="auto"/>
              <w:highlight w:val="none"/>
            </w:rPr>
            <w:t>5</w:t>
          </w:r>
          <w:r>
            <w:rPr>
              <w:rFonts w:hint="eastAsia"/>
              <w:color w:val="auto"/>
              <w:highlight w:val="none"/>
              <w:lang w:val="en-US" w:eastAsia="zh-CN"/>
            </w:rPr>
            <w:t>5</w:t>
          </w:r>
        </w:p>
        <w:p w14:paraId="04DABC0D">
          <w:pPr>
            <w:pStyle w:val="11"/>
            <w:tabs>
              <w:tab w:val="right" w:leader="dot" w:pos="9354"/>
              <w:tab w:val="clear" w:pos="1470"/>
              <w:tab w:val="clear" w:pos="8296"/>
            </w:tabs>
            <w:rPr>
              <w:rFonts w:hint="eastAsia" w:eastAsia="宋体"/>
              <w:color w:val="auto"/>
              <w:highlight w:val="none"/>
              <w:lang w:eastAsia="zh-CN"/>
            </w:rPr>
          </w:pPr>
          <w:r>
            <w:rPr>
              <w:rFonts w:asciiTheme="minorEastAsia" w:hAnsiTheme="minorEastAsia"/>
              <w:color w:val="auto"/>
              <w:szCs w:val="21"/>
              <w:highlight w:val="none"/>
            </w:rPr>
            <w:fldChar w:fldCharType="begin"/>
          </w:r>
          <w:r>
            <w:rPr>
              <w:rFonts w:asciiTheme="minorEastAsia" w:hAnsiTheme="minorEastAsia"/>
              <w:color w:val="auto"/>
              <w:szCs w:val="21"/>
              <w:highlight w:val="none"/>
            </w:rPr>
            <w:instrText xml:space="preserve"> HYPERLINK \l _Toc13920 </w:instrText>
          </w:r>
          <w:r>
            <w:rPr>
              <w:rFonts w:asciiTheme="minorEastAsia" w:hAnsiTheme="minorEastAsia"/>
              <w:color w:val="auto"/>
              <w:szCs w:val="21"/>
              <w:highlight w:val="none"/>
            </w:rPr>
            <w:fldChar w:fldCharType="separate"/>
          </w:r>
          <w:r>
            <w:rPr>
              <w:rFonts w:hint="eastAsia" w:ascii="黑体" w:hAnsi="黑体" w:eastAsia="黑体"/>
              <w:color w:val="auto"/>
              <w:highlight w:val="none"/>
            </w:rPr>
            <w:t>10.6</w:t>
          </w:r>
          <w:r>
            <w:rPr>
              <w:rFonts w:hint="eastAsia"/>
              <w:color w:val="auto"/>
              <w:highlight w:val="none"/>
            </w:rPr>
            <w:t>　平战转换</w:t>
          </w:r>
          <w:r>
            <w:rPr>
              <w:color w:val="auto"/>
              <w:highlight w:val="none"/>
            </w:rPr>
            <w:tab/>
          </w:r>
          <w:r>
            <w:rPr>
              <w:rFonts w:asciiTheme="minorEastAsia" w:hAnsiTheme="minorEastAsia"/>
              <w:color w:val="auto"/>
              <w:szCs w:val="21"/>
              <w:highlight w:val="none"/>
            </w:rPr>
            <w:fldChar w:fldCharType="end"/>
          </w:r>
          <w:r>
            <w:rPr>
              <w:rFonts w:hint="eastAsia"/>
              <w:color w:val="auto"/>
              <w:highlight w:val="none"/>
            </w:rPr>
            <w:t>5</w:t>
          </w:r>
          <w:r>
            <w:rPr>
              <w:rFonts w:hint="eastAsia"/>
              <w:color w:val="auto"/>
              <w:highlight w:val="none"/>
              <w:lang w:val="en-US" w:eastAsia="zh-CN"/>
            </w:rPr>
            <w:t>5</w:t>
          </w:r>
        </w:p>
        <w:p w14:paraId="566CF2A6">
          <w:pPr>
            <w:pStyle w:val="21"/>
            <w:ind w:firstLine="0" w:firstLineChars="0"/>
            <w:rPr>
              <w:color w:val="auto"/>
              <w:highlight w:val="none"/>
            </w:rPr>
          </w:pPr>
          <w:r>
            <w:rPr>
              <w:rFonts w:asciiTheme="minorEastAsia" w:hAnsiTheme="minorEastAsia"/>
              <w:color w:val="auto"/>
              <w:szCs w:val="21"/>
              <w:highlight w:val="none"/>
            </w:rPr>
            <w:fldChar w:fldCharType="end"/>
          </w:r>
        </w:p>
      </w:sdtContent>
    </w:sdt>
    <w:p w14:paraId="2CA59F6D">
      <w:pPr>
        <w:ind w:firstLine="640"/>
        <w:rPr>
          <w:rFonts w:hint="eastAsia" w:ascii="黑体" w:hAnsi="黑体" w:eastAsia="黑体"/>
          <w:color w:val="auto"/>
          <w:sz w:val="32"/>
          <w:szCs w:val="32"/>
          <w:highlight w:val="none"/>
        </w:rPr>
      </w:pPr>
      <w:bookmarkStart w:id="305" w:name="_Ref20478378"/>
      <w:r>
        <w:rPr>
          <w:rFonts w:ascii="黑体" w:hAnsi="黑体" w:eastAsia="黑体"/>
          <w:color w:val="auto"/>
          <w:sz w:val="32"/>
          <w:szCs w:val="32"/>
          <w:highlight w:val="none"/>
        </w:rPr>
        <w:br w:type="page"/>
      </w:r>
    </w:p>
    <w:p w14:paraId="68E1D942">
      <w:pPr>
        <w:pStyle w:val="21"/>
        <w:numPr>
          <w:ilvl w:val="0"/>
          <w:numId w:val="96"/>
        </w:numPr>
        <w:spacing w:line="480" w:lineRule="auto"/>
        <w:ind w:left="0" w:firstLine="640"/>
        <w:jc w:val="center"/>
        <w:rPr>
          <w:rFonts w:hint="eastAsia" w:ascii="黑体" w:hAnsi="黑体" w:eastAsia="黑体"/>
          <w:color w:val="auto"/>
          <w:sz w:val="32"/>
          <w:szCs w:val="32"/>
          <w:highlight w:val="none"/>
        </w:rPr>
      </w:pPr>
      <w:r>
        <w:rPr>
          <w:rFonts w:ascii="黑体" w:hAnsi="黑体" w:eastAsia="黑体"/>
          <w:color w:val="auto"/>
          <w:sz w:val="32"/>
          <w:szCs w:val="32"/>
          <w:highlight w:val="none"/>
        </w:rPr>
        <w:t>总则</w:t>
      </w:r>
      <w:bookmarkEnd w:id="305"/>
    </w:p>
    <w:p w14:paraId="3B58AFD0">
      <w:pPr>
        <w:pStyle w:val="31"/>
        <w:ind w:firstLine="428"/>
        <w:rPr>
          <w:rStyle w:val="24"/>
          <w:rFonts w:hint="eastAsia"/>
          <w:bCs w:val="0"/>
          <w:color w:val="auto"/>
          <w:szCs w:val="22"/>
          <w:highlight w:val="none"/>
        </w:rPr>
      </w:pPr>
      <w:r>
        <w:rPr>
          <w:rStyle w:val="24"/>
          <w:color w:val="auto"/>
          <w:highlight w:val="none"/>
        </w:rPr>
        <w:t>1.0.1</w:t>
      </w:r>
      <w:r>
        <w:rPr>
          <w:rStyle w:val="24"/>
          <w:rFonts w:hint="eastAsia"/>
          <w:color w:val="auto"/>
          <w:highlight w:val="none"/>
        </w:rPr>
        <w:t>　建筑信息模型是指在建设工程及设施设备全生命周期内，对其几何、物理、功能和管理特效的数字化表达。</w:t>
      </w:r>
      <w:r>
        <w:rPr>
          <w:rFonts w:hint="eastAsia"/>
          <w:color w:val="auto"/>
          <w:highlight w:val="none"/>
        </w:rPr>
        <w:t>建筑信息模型的应用，一方面是贯彻执行国家技术经济政策，推进工程建设信息化，另一方面可以提高工程建设企业的生产效率和经济效益。为有效发挥标准的引导和约束作用，本标准对建筑工程模型应用提出了统一的基本要求。在技术条件相同情况下，市政工程、道路交通等专项信息模型应用标准也可使用。</w:t>
      </w:r>
    </w:p>
    <w:p w14:paraId="545D9B8C">
      <w:pPr>
        <w:pStyle w:val="31"/>
        <w:ind w:firstLine="428"/>
        <w:rPr>
          <w:color w:val="auto"/>
          <w:szCs w:val="21"/>
          <w:highlight w:val="none"/>
        </w:rPr>
      </w:pPr>
      <w:r>
        <w:rPr>
          <w:rStyle w:val="24"/>
          <w:color w:val="auto"/>
          <w:highlight w:val="none"/>
        </w:rPr>
        <w:t>1.0.2</w:t>
      </w:r>
      <w:r>
        <w:rPr>
          <w:rStyle w:val="24"/>
          <w:rFonts w:hint="eastAsia"/>
          <w:color w:val="auto"/>
          <w:highlight w:val="none"/>
        </w:rPr>
        <w:t>　</w:t>
      </w:r>
      <w:r>
        <w:rPr>
          <w:rFonts w:hint="eastAsia"/>
          <w:color w:val="auto"/>
          <w:highlight w:val="none"/>
        </w:rPr>
        <w:t>结合</w:t>
      </w:r>
      <w:r>
        <w:rPr>
          <w:color w:val="auto"/>
          <w:highlight w:val="none"/>
        </w:rPr>
        <w:t>模型</w:t>
      </w:r>
      <w:r>
        <w:rPr>
          <w:rFonts w:hint="eastAsia"/>
          <w:color w:val="auto"/>
          <w:highlight w:val="none"/>
        </w:rPr>
        <w:t>技术发展和应用现状，</w:t>
      </w:r>
      <w:r>
        <w:rPr>
          <w:rFonts w:hint="eastAsia"/>
          <w:color w:val="auto"/>
          <w:szCs w:val="21"/>
          <w:highlight w:val="none"/>
        </w:rPr>
        <w:t>本标准从</w:t>
      </w:r>
      <w:r>
        <w:rPr>
          <w:rFonts w:hint="eastAsia"/>
          <w:color w:val="auto"/>
          <w:highlight w:val="none"/>
        </w:rPr>
        <w:t>建筑工程</w:t>
      </w:r>
      <w:r>
        <w:rPr>
          <w:rFonts w:hint="eastAsia"/>
          <w:color w:val="auto"/>
          <w:szCs w:val="21"/>
          <w:highlight w:val="none"/>
        </w:rPr>
        <w:t>全生命期模型的应用出发，包括了整个项目应用点的规划与实施指导。</w:t>
      </w:r>
      <w:r>
        <w:rPr>
          <w:rFonts w:hint="eastAsia"/>
          <w:color w:val="auto"/>
          <w:highlight w:val="none"/>
        </w:rPr>
        <w:t>对于在建或既有运营的建筑工程也可以根据需要，有选择地开展模型应用工作。</w:t>
      </w:r>
    </w:p>
    <w:p w14:paraId="262533A9">
      <w:pPr>
        <w:pStyle w:val="31"/>
        <w:ind w:firstLine="648"/>
        <w:rPr>
          <w:color w:val="auto"/>
          <w:sz w:val="32"/>
          <w:highlight w:val="none"/>
        </w:rPr>
      </w:pPr>
    </w:p>
    <w:p w14:paraId="02995E68">
      <w:pPr>
        <w:pStyle w:val="31"/>
        <w:ind w:firstLine="648"/>
        <w:rPr>
          <w:color w:val="auto"/>
          <w:sz w:val="32"/>
          <w:highlight w:val="none"/>
        </w:rPr>
        <w:sectPr>
          <w:pgSz w:w="11906" w:h="16838"/>
          <w:pgMar w:top="1418" w:right="1418" w:bottom="1361" w:left="1134" w:header="851" w:footer="992" w:gutter="0"/>
          <w:cols w:space="720" w:num="1"/>
          <w:docGrid w:type="lines" w:linePitch="312" w:charSpace="0"/>
        </w:sectPr>
      </w:pPr>
    </w:p>
    <w:p w14:paraId="167BD622">
      <w:pPr>
        <w:pStyle w:val="21"/>
        <w:numPr>
          <w:ilvl w:val="0"/>
          <w:numId w:val="97"/>
        </w:numPr>
        <w:spacing w:line="480" w:lineRule="auto"/>
        <w:ind w:left="0" w:firstLine="640"/>
        <w:jc w:val="center"/>
        <w:rPr>
          <w:rFonts w:eastAsia="黑体"/>
          <w:color w:val="auto"/>
          <w:sz w:val="32"/>
          <w:szCs w:val="32"/>
          <w:highlight w:val="none"/>
        </w:rPr>
      </w:pPr>
      <w:bookmarkStart w:id="306" w:name="_Ref20478390"/>
      <w:r>
        <w:rPr>
          <w:rFonts w:eastAsia="黑体"/>
          <w:color w:val="auto"/>
          <w:sz w:val="32"/>
          <w:szCs w:val="32"/>
          <w:highlight w:val="none"/>
        </w:rPr>
        <w:t>基本规定</w:t>
      </w:r>
      <w:bookmarkEnd w:id="306"/>
    </w:p>
    <w:p w14:paraId="27D28170">
      <w:pPr>
        <w:pStyle w:val="21"/>
        <w:spacing w:line="360" w:lineRule="auto"/>
        <w:ind w:firstLine="56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3.1　一般规定</w:t>
      </w:r>
    </w:p>
    <w:p w14:paraId="51BC6A2C">
      <w:pPr>
        <w:ind w:firstLine="0" w:firstLineChars="0"/>
        <w:jc w:val="left"/>
        <w:rPr>
          <w:color w:val="auto"/>
          <w:highlight w:val="none"/>
        </w:rPr>
      </w:pPr>
      <w:r>
        <w:rPr>
          <w:rFonts w:hint="eastAsia" w:ascii="宋体" w:hAnsi="宋体" w:eastAsia="宋体"/>
          <w:bCs/>
          <w:color w:val="auto"/>
          <w:szCs w:val="32"/>
          <w:highlight w:val="none"/>
        </w:rPr>
        <w:t>3.1.1</w:t>
      </w:r>
      <w:r>
        <w:rPr>
          <w:rFonts w:hint="eastAsia"/>
          <w:color w:val="auto"/>
          <w:highlight w:val="none"/>
        </w:rPr>
        <w:t>　在建筑工程全生命期内实现协同工作、信息共享，可最大程度地发挥BIM技术的作用，提高效率和效益。受限于目前BIM技术应用的阶段，有时候很难覆盖建筑工程全生命期，或者即使能够应用其投入产出比也不合理。此时，可根据工程实际情况和需要，在工程全生命期内的若干阶段(方案设</w:t>
      </w:r>
      <w:r>
        <w:rPr>
          <w:rStyle w:val="32"/>
          <w:rFonts w:hint="eastAsia"/>
          <w:color w:val="auto"/>
          <w:highlight w:val="none"/>
        </w:rPr>
        <w:t>计、</w:t>
      </w:r>
      <w:r>
        <w:rPr>
          <w:rStyle w:val="32"/>
          <w:color w:val="auto"/>
          <w:highlight w:val="none"/>
        </w:rPr>
        <w:t>初步设计</w:t>
      </w:r>
      <w:r>
        <w:rPr>
          <w:rStyle w:val="32"/>
          <w:rFonts w:hint="eastAsia"/>
          <w:color w:val="auto"/>
          <w:highlight w:val="none"/>
        </w:rPr>
        <w:t>、</w:t>
      </w:r>
      <w:r>
        <w:rPr>
          <w:rStyle w:val="32"/>
          <w:color w:val="auto"/>
          <w:highlight w:val="none"/>
        </w:rPr>
        <w:t>施工图设计</w:t>
      </w:r>
      <w:r>
        <w:rPr>
          <w:rStyle w:val="32"/>
          <w:rFonts w:hint="eastAsia"/>
          <w:color w:val="auto"/>
          <w:highlight w:val="none"/>
        </w:rPr>
        <w:t>、施工准备、施工实施、运维、审查、验收、拆除)或若干项任务中应用BIM技</w:t>
      </w:r>
      <w:r>
        <w:rPr>
          <w:rFonts w:hint="eastAsia"/>
          <w:color w:val="auto"/>
          <w:highlight w:val="none"/>
        </w:rPr>
        <w:t>术。本标准中关于模型的名称划分原则首先是根据项目所处的不同阶段以及不同特殊用途进行划分的，其次确保原则上不会和我国工程领域现有的专业名称发生冲突：</w:t>
      </w:r>
    </w:p>
    <w:p w14:paraId="4441F493">
      <w:pPr>
        <w:ind w:firstLine="420"/>
        <w:jc w:val="left"/>
        <w:rPr>
          <w:color w:val="auto"/>
          <w:highlight w:val="none"/>
        </w:rPr>
      </w:pPr>
      <w:r>
        <w:rPr>
          <w:rFonts w:hint="eastAsia" w:ascii="宋体" w:hAnsi="宋体" w:eastAsia="宋体"/>
          <w:bCs/>
          <w:color w:val="auto"/>
          <w:szCs w:val="32"/>
          <w:highlight w:val="none"/>
        </w:rPr>
        <w:t>1</w:t>
      </w:r>
      <w:r>
        <w:rPr>
          <w:rFonts w:hint="eastAsia"/>
          <w:color w:val="auto"/>
          <w:highlight w:val="none"/>
        </w:rPr>
        <w:t>　方案设计模型、初步设计模型、施工图设计模型、施工准备模型、施工实施模型、运维模型是按照阶段划分的；</w:t>
      </w:r>
    </w:p>
    <w:p w14:paraId="31507608">
      <w:pPr>
        <w:ind w:firstLine="420"/>
        <w:jc w:val="left"/>
        <w:rPr>
          <w:color w:val="auto"/>
          <w:highlight w:val="none"/>
        </w:rPr>
      </w:pPr>
      <w:r>
        <w:rPr>
          <w:rFonts w:hint="eastAsia" w:ascii="宋体" w:hAnsi="宋体" w:eastAsia="宋体"/>
          <w:bCs/>
          <w:color w:val="auto"/>
          <w:szCs w:val="32"/>
          <w:highlight w:val="none"/>
        </w:rPr>
        <w:t>2</w:t>
      </w:r>
      <w:r>
        <w:rPr>
          <w:rFonts w:hint="eastAsia"/>
          <w:color w:val="auto"/>
          <w:highlight w:val="none"/>
        </w:rPr>
        <w:t>　场地规划模型、性能分析模型、设计方案比选模型、方案效果展示模型等是按照特殊用途划分的。部分BIM技术基本应用不仅可以在单一阶段实施，也可在其他阶段或全生命期实施。</w:t>
      </w:r>
    </w:p>
    <w:p w14:paraId="76CCE772">
      <w:pPr>
        <w:ind w:firstLine="420" w:firstLineChars="0"/>
        <w:jc w:val="left"/>
        <w:rPr>
          <w:rFonts w:ascii="宋体" w:hAnsi="宋体" w:eastAsia="宋体"/>
          <w:bCs/>
          <w:color w:val="auto"/>
          <w:szCs w:val="32"/>
          <w:highlight w:val="none"/>
        </w:rPr>
      </w:pPr>
      <w:r>
        <w:rPr>
          <w:rFonts w:hint="eastAsia" w:ascii="宋体" w:hAnsi="宋体" w:eastAsia="宋体"/>
          <w:bCs/>
          <w:color w:val="auto"/>
          <w:szCs w:val="32"/>
          <w:highlight w:val="none"/>
        </w:rPr>
        <w:t>3　全生命期的应用策划能够有效提高建筑工程B</w:t>
      </w:r>
      <w:r>
        <w:rPr>
          <w:rFonts w:ascii="宋体" w:hAnsi="宋体" w:eastAsia="宋体"/>
          <w:bCs/>
          <w:color w:val="auto"/>
          <w:szCs w:val="32"/>
          <w:highlight w:val="none"/>
        </w:rPr>
        <w:t>IM</w:t>
      </w:r>
      <w:r>
        <w:rPr>
          <w:rFonts w:hint="eastAsia" w:ascii="宋体" w:hAnsi="宋体" w:eastAsia="宋体"/>
          <w:bCs/>
          <w:color w:val="auto"/>
          <w:szCs w:val="32"/>
          <w:highlight w:val="none"/>
        </w:rPr>
        <w:t>技术应用的效率，避免各阶段</w:t>
      </w:r>
      <w:r>
        <w:rPr>
          <w:rFonts w:ascii="宋体" w:hAnsi="宋体" w:eastAsia="宋体"/>
          <w:bCs/>
          <w:color w:val="auto"/>
          <w:szCs w:val="32"/>
          <w:highlight w:val="none"/>
        </w:rPr>
        <w:t>BIM</w:t>
      </w:r>
      <w:r>
        <w:rPr>
          <w:rFonts w:hint="eastAsia" w:ascii="宋体" w:hAnsi="宋体" w:eastAsia="宋体"/>
          <w:bCs/>
          <w:color w:val="auto"/>
          <w:szCs w:val="32"/>
          <w:highlight w:val="none"/>
        </w:rPr>
        <w:t>应用实施和信息传递的割裂。合格的B</w:t>
      </w:r>
      <w:r>
        <w:rPr>
          <w:rFonts w:ascii="宋体" w:hAnsi="宋体" w:eastAsia="宋体"/>
          <w:bCs/>
          <w:color w:val="auto"/>
          <w:szCs w:val="32"/>
          <w:highlight w:val="none"/>
        </w:rPr>
        <w:t>IM</w:t>
      </w:r>
      <w:r>
        <w:rPr>
          <w:rFonts w:hint="eastAsia" w:ascii="宋体" w:hAnsi="宋体" w:eastAsia="宋体"/>
          <w:bCs/>
          <w:color w:val="auto"/>
          <w:szCs w:val="32"/>
          <w:highlight w:val="none"/>
        </w:rPr>
        <w:t>应用策划一般需要包括应用范围、应用目标、项目组织和实施流程、各应用点实施方案、验收标准，并需要规划标准体系、明确各参与方的职责和任务等，具体内容参见现行山西省工程建设地方标准《建筑信息模型应用统一标准》</w:t>
      </w:r>
      <w:r>
        <w:rPr>
          <w:rFonts w:ascii="宋体" w:hAnsi="宋体" w:eastAsia="宋体"/>
          <w:bCs/>
          <w:color w:val="auto"/>
          <w:szCs w:val="32"/>
          <w:highlight w:val="none"/>
        </w:rPr>
        <w:t xml:space="preserve">DBJ04/T </w:t>
      </w:r>
      <w:r>
        <w:rPr>
          <w:rFonts w:hint="eastAsia" w:ascii="宋体" w:hAnsi="宋体" w:eastAsia="宋体"/>
          <w:bCs/>
          <w:color w:val="auto"/>
          <w:szCs w:val="32"/>
          <w:highlight w:val="none"/>
        </w:rPr>
        <w:t>380的相关规定。BIM应用策划需要由参与主体进行具体实施，表一对参与各方的工作界面进行了划分。</w:t>
      </w:r>
    </w:p>
    <w:p w14:paraId="2DD7F8C0">
      <w:pPr>
        <w:ind w:firstLine="360"/>
        <w:jc w:val="center"/>
        <w:rPr>
          <w:color w:val="auto"/>
          <w:sz w:val="18"/>
          <w:szCs w:val="18"/>
          <w:highlight w:val="none"/>
          <w:lang w:val="en-AU"/>
        </w:rPr>
      </w:pPr>
      <w:r>
        <w:rPr>
          <w:rFonts w:hint="eastAsia"/>
          <w:color w:val="auto"/>
          <w:sz w:val="18"/>
          <w:szCs w:val="18"/>
          <w:highlight w:val="none"/>
          <w:lang w:val="en-AU"/>
        </w:rPr>
        <w:t>表</w:t>
      </w:r>
      <w:r>
        <w:rPr>
          <w:rFonts w:hint="eastAsia"/>
          <w:color w:val="auto"/>
          <w:sz w:val="18"/>
          <w:szCs w:val="18"/>
          <w:highlight w:val="none"/>
        </w:rPr>
        <w:t>一</w:t>
      </w:r>
      <w:r>
        <w:rPr>
          <w:rFonts w:hint="eastAsia"/>
          <w:color w:val="auto"/>
          <w:sz w:val="18"/>
          <w:szCs w:val="18"/>
          <w:highlight w:val="none"/>
          <w:lang w:val="en-AU"/>
        </w:rPr>
        <w:t>　工作界面划分</w:t>
      </w:r>
    </w:p>
    <w:tbl>
      <w:tblPr>
        <w:tblStyle w:val="15"/>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7811"/>
      </w:tblGrid>
      <w:tr w14:paraId="685A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428" w:type="dxa"/>
            <w:shd w:val="clear" w:color="auto" w:fill="auto"/>
          </w:tcPr>
          <w:p w14:paraId="516EACCC">
            <w:pPr>
              <w:pStyle w:val="21"/>
              <w:ind w:firstLine="0" w:firstLineChars="0"/>
              <w:jc w:val="center"/>
              <w:rPr>
                <w:color w:val="auto"/>
                <w:sz w:val="18"/>
                <w:szCs w:val="18"/>
                <w:highlight w:val="none"/>
              </w:rPr>
            </w:pPr>
            <w:r>
              <w:rPr>
                <w:color w:val="auto"/>
                <w:sz w:val="18"/>
                <w:szCs w:val="18"/>
                <w:highlight w:val="none"/>
              </w:rPr>
              <w:t>参与方</w:t>
            </w:r>
          </w:p>
        </w:tc>
        <w:tc>
          <w:tcPr>
            <w:tcW w:w="7811" w:type="dxa"/>
            <w:shd w:val="clear" w:color="auto" w:fill="auto"/>
          </w:tcPr>
          <w:p w14:paraId="1DE80027">
            <w:pPr>
              <w:pStyle w:val="21"/>
              <w:ind w:firstLine="0" w:firstLineChars="0"/>
              <w:jc w:val="center"/>
              <w:rPr>
                <w:color w:val="auto"/>
                <w:sz w:val="18"/>
                <w:szCs w:val="18"/>
                <w:highlight w:val="none"/>
              </w:rPr>
            </w:pPr>
            <w:r>
              <w:rPr>
                <w:rFonts w:hint="eastAsia"/>
                <w:color w:val="auto"/>
                <w:sz w:val="18"/>
                <w:szCs w:val="18"/>
                <w:highlight w:val="none"/>
              </w:rPr>
              <w:t>相应工作</w:t>
            </w:r>
            <w:r>
              <w:rPr>
                <w:color w:val="auto"/>
                <w:sz w:val="18"/>
                <w:szCs w:val="18"/>
                <w:highlight w:val="none"/>
              </w:rPr>
              <w:t>职责</w:t>
            </w:r>
          </w:p>
        </w:tc>
      </w:tr>
      <w:tr w14:paraId="62A1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428" w:type="dxa"/>
            <w:vAlign w:val="center"/>
          </w:tcPr>
          <w:p w14:paraId="774CAC59">
            <w:pPr>
              <w:pStyle w:val="21"/>
              <w:ind w:firstLine="0" w:firstLineChars="0"/>
              <w:jc w:val="center"/>
              <w:rPr>
                <w:color w:val="auto"/>
                <w:sz w:val="18"/>
                <w:szCs w:val="18"/>
                <w:highlight w:val="none"/>
              </w:rPr>
            </w:pPr>
            <w:r>
              <w:rPr>
                <w:color w:val="auto"/>
                <w:sz w:val="18"/>
                <w:szCs w:val="18"/>
                <w:highlight w:val="none"/>
              </w:rPr>
              <w:t>业主方</w:t>
            </w:r>
          </w:p>
        </w:tc>
        <w:tc>
          <w:tcPr>
            <w:tcW w:w="7811" w:type="dxa"/>
          </w:tcPr>
          <w:p w14:paraId="537CCCD7">
            <w:pPr>
              <w:pStyle w:val="21"/>
              <w:ind w:firstLine="0" w:firstLineChars="0"/>
              <w:rPr>
                <w:color w:val="auto"/>
                <w:sz w:val="18"/>
                <w:szCs w:val="18"/>
                <w:highlight w:val="none"/>
              </w:rPr>
            </w:pPr>
            <w:r>
              <w:rPr>
                <w:color w:val="auto"/>
                <w:sz w:val="18"/>
                <w:szCs w:val="18"/>
                <w:highlight w:val="none"/>
              </w:rPr>
              <w:t>确认BIM服务方提交的BIM实施规划</w:t>
            </w:r>
            <w:r>
              <w:rPr>
                <w:rFonts w:hint="eastAsia"/>
                <w:color w:val="auto"/>
                <w:sz w:val="18"/>
                <w:szCs w:val="18"/>
                <w:highlight w:val="none"/>
              </w:rPr>
              <w:t>；</w:t>
            </w:r>
          </w:p>
          <w:p w14:paraId="75CB2D58">
            <w:pPr>
              <w:pStyle w:val="21"/>
              <w:ind w:firstLine="0" w:firstLineChars="0"/>
              <w:rPr>
                <w:color w:val="auto"/>
                <w:sz w:val="18"/>
                <w:szCs w:val="18"/>
                <w:highlight w:val="none"/>
              </w:rPr>
            </w:pPr>
            <w:r>
              <w:rPr>
                <w:rFonts w:hint="eastAsia"/>
                <w:color w:val="auto"/>
                <w:sz w:val="18"/>
                <w:szCs w:val="18"/>
                <w:highlight w:val="none"/>
              </w:rPr>
              <w:t>提供</w:t>
            </w:r>
            <w:r>
              <w:rPr>
                <w:color w:val="auto"/>
                <w:sz w:val="18"/>
                <w:szCs w:val="18"/>
                <w:highlight w:val="none"/>
              </w:rPr>
              <w:t>BIM服务方所需的BIM工作依据；</w:t>
            </w:r>
          </w:p>
          <w:p w14:paraId="0E976FA0">
            <w:pPr>
              <w:pStyle w:val="21"/>
              <w:ind w:firstLine="0" w:firstLineChars="0"/>
              <w:rPr>
                <w:color w:val="auto"/>
                <w:sz w:val="18"/>
                <w:szCs w:val="18"/>
                <w:highlight w:val="none"/>
              </w:rPr>
            </w:pPr>
            <w:r>
              <w:rPr>
                <w:color w:val="auto"/>
                <w:sz w:val="18"/>
                <w:szCs w:val="18"/>
                <w:highlight w:val="none"/>
              </w:rPr>
              <w:t>协调推进、监督执行、整体把控与协调</w:t>
            </w:r>
            <w:r>
              <w:rPr>
                <w:rFonts w:hint="eastAsia"/>
                <w:color w:val="auto"/>
                <w:sz w:val="18"/>
                <w:szCs w:val="18"/>
                <w:highlight w:val="none"/>
              </w:rPr>
              <w:t>。</w:t>
            </w:r>
          </w:p>
        </w:tc>
      </w:tr>
      <w:tr w14:paraId="2463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28" w:type="dxa"/>
            <w:vAlign w:val="center"/>
          </w:tcPr>
          <w:p w14:paraId="7B236F71">
            <w:pPr>
              <w:pStyle w:val="21"/>
              <w:ind w:firstLine="0" w:firstLineChars="0"/>
              <w:jc w:val="center"/>
              <w:rPr>
                <w:color w:val="auto"/>
                <w:sz w:val="18"/>
                <w:szCs w:val="18"/>
                <w:highlight w:val="none"/>
              </w:rPr>
            </w:pPr>
            <w:r>
              <w:rPr>
                <w:color w:val="auto"/>
                <w:sz w:val="18"/>
                <w:szCs w:val="18"/>
                <w:highlight w:val="none"/>
              </w:rPr>
              <w:t>BIM顾问</w:t>
            </w:r>
          </w:p>
        </w:tc>
        <w:tc>
          <w:tcPr>
            <w:tcW w:w="7811" w:type="dxa"/>
          </w:tcPr>
          <w:p w14:paraId="1977481A">
            <w:pPr>
              <w:pStyle w:val="21"/>
              <w:ind w:firstLine="0" w:firstLineChars="0"/>
              <w:rPr>
                <w:color w:val="auto"/>
                <w:sz w:val="18"/>
                <w:szCs w:val="18"/>
                <w:highlight w:val="none"/>
              </w:rPr>
            </w:pPr>
            <w:r>
              <w:rPr>
                <w:rFonts w:hint="eastAsia"/>
                <w:color w:val="auto"/>
                <w:sz w:val="18"/>
                <w:szCs w:val="18"/>
                <w:highlight w:val="none"/>
              </w:rPr>
              <w:t>协助业主对项目整体的</w:t>
            </w:r>
            <w:r>
              <w:rPr>
                <w:color w:val="auto"/>
                <w:sz w:val="18"/>
                <w:szCs w:val="18"/>
                <w:highlight w:val="none"/>
              </w:rPr>
              <w:t>BIM工作制定执行标准；</w:t>
            </w:r>
          </w:p>
          <w:p w14:paraId="1015BF47">
            <w:pPr>
              <w:pStyle w:val="21"/>
              <w:ind w:firstLine="0" w:firstLineChars="0"/>
              <w:rPr>
                <w:color w:val="auto"/>
                <w:sz w:val="18"/>
                <w:szCs w:val="18"/>
                <w:highlight w:val="none"/>
              </w:rPr>
            </w:pPr>
            <w:r>
              <w:rPr>
                <w:color w:val="auto"/>
                <w:sz w:val="18"/>
                <w:szCs w:val="18"/>
                <w:highlight w:val="none"/>
              </w:rPr>
              <w:t>对BIM服务方提交的BIM成果进行审核和分析</w:t>
            </w:r>
            <w:r>
              <w:rPr>
                <w:rFonts w:hint="eastAsia"/>
                <w:color w:val="auto"/>
                <w:sz w:val="18"/>
                <w:szCs w:val="18"/>
                <w:highlight w:val="none"/>
              </w:rPr>
              <w:t>；</w:t>
            </w:r>
          </w:p>
          <w:p w14:paraId="2D57B241">
            <w:pPr>
              <w:pStyle w:val="21"/>
              <w:ind w:firstLine="0" w:firstLineChars="0"/>
              <w:rPr>
                <w:color w:val="auto"/>
                <w:sz w:val="18"/>
                <w:szCs w:val="18"/>
                <w:highlight w:val="none"/>
              </w:rPr>
            </w:pPr>
            <w:r>
              <w:rPr>
                <w:color w:val="auto"/>
                <w:sz w:val="18"/>
                <w:szCs w:val="18"/>
                <w:highlight w:val="none"/>
              </w:rPr>
              <w:t>监督BIM服务方提交的BIM模型的调整和优化</w:t>
            </w:r>
            <w:r>
              <w:rPr>
                <w:rFonts w:hint="eastAsia"/>
                <w:color w:val="auto"/>
                <w:sz w:val="18"/>
                <w:szCs w:val="18"/>
                <w:highlight w:val="none"/>
              </w:rPr>
              <w:t>；</w:t>
            </w:r>
          </w:p>
          <w:p w14:paraId="185E2894">
            <w:pPr>
              <w:pStyle w:val="21"/>
              <w:ind w:firstLine="0" w:firstLineChars="0"/>
              <w:rPr>
                <w:color w:val="auto"/>
                <w:sz w:val="18"/>
                <w:szCs w:val="18"/>
                <w:highlight w:val="none"/>
              </w:rPr>
            </w:pPr>
            <w:r>
              <w:rPr>
                <w:color w:val="auto"/>
                <w:sz w:val="18"/>
                <w:szCs w:val="18"/>
                <w:highlight w:val="none"/>
              </w:rPr>
              <w:t>变更发生时，确认BIM服务方的BIM模型更新</w:t>
            </w:r>
            <w:r>
              <w:rPr>
                <w:rFonts w:hint="eastAsia"/>
                <w:color w:val="auto"/>
                <w:sz w:val="18"/>
                <w:szCs w:val="18"/>
                <w:highlight w:val="none"/>
              </w:rPr>
              <w:t>；</w:t>
            </w:r>
          </w:p>
          <w:p w14:paraId="6F477BBF">
            <w:pPr>
              <w:pStyle w:val="21"/>
              <w:ind w:firstLine="0" w:firstLineChars="0"/>
              <w:rPr>
                <w:color w:val="auto"/>
                <w:sz w:val="18"/>
                <w:szCs w:val="18"/>
                <w:highlight w:val="none"/>
              </w:rPr>
            </w:pPr>
            <w:r>
              <w:rPr>
                <w:color w:val="auto"/>
                <w:sz w:val="18"/>
                <w:szCs w:val="18"/>
                <w:highlight w:val="none"/>
              </w:rPr>
              <w:t>根据业主对运维阶段的要求提出BIM服务建议</w:t>
            </w:r>
            <w:r>
              <w:rPr>
                <w:rFonts w:hint="eastAsia"/>
                <w:color w:val="auto"/>
                <w:sz w:val="18"/>
                <w:szCs w:val="18"/>
                <w:highlight w:val="none"/>
              </w:rPr>
              <w:t>。</w:t>
            </w:r>
          </w:p>
        </w:tc>
      </w:tr>
      <w:tr w14:paraId="6C2A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28" w:type="dxa"/>
            <w:vAlign w:val="center"/>
          </w:tcPr>
          <w:p w14:paraId="0ECB1FA0">
            <w:pPr>
              <w:pStyle w:val="21"/>
              <w:ind w:firstLine="0" w:firstLineChars="0"/>
              <w:jc w:val="center"/>
              <w:rPr>
                <w:color w:val="auto"/>
                <w:sz w:val="18"/>
                <w:szCs w:val="18"/>
                <w:highlight w:val="none"/>
              </w:rPr>
            </w:pPr>
            <w:r>
              <w:rPr>
                <w:color w:val="auto"/>
                <w:sz w:val="18"/>
                <w:szCs w:val="18"/>
                <w:highlight w:val="none"/>
              </w:rPr>
              <w:t>设计单位</w:t>
            </w:r>
          </w:p>
        </w:tc>
        <w:tc>
          <w:tcPr>
            <w:tcW w:w="7811" w:type="dxa"/>
          </w:tcPr>
          <w:p w14:paraId="2188FBC4">
            <w:pPr>
              <w:pStyle w:val="21"/>
              <w:ind w:firstLine="0" w:firstLineChars="0"/>
              <w:rPr>
                <w:color w:val="auto"/>
                <w:sz w:val="18"/>
                <w:szCs w:val="18"/>
                <w:highlight w:val="none"/>
              </w:rPr>
            </w:pPr>
            <w:r>
              <w:rPr>
                <w:color w:val="auto"/>
                <w:sz w:val="18"/>
                <w:szCs w:val="18"/>
                <w:highlight w:val="none"/>
              </w:rPr>
              <w:t>按照</w:t>
            </w:r>
            <w:r>
              <w:rPr>
                <w:rFonts w:hint="eastAsia"/>
                <w:color w:val="auto"/>
                <w:sz w:val="18"/>
                <w:szCs w:val="18"/>
                <w:highlight w:val="none"/>
              </w:rPr>
              <w:t>业主</w:t>
            </w:r>
            <w:r>
              <w:rPr>
                <w:color w:val="auto"/>
                <w:sz w:val="18"/>
                <w:szCs w:val="18"/>
                <w:highlight w:val="none"/>
              </w:rPr>
              <w:t>要求定期提供设计成果</w:t>
            </w:r>
            <w:r>
              <w:rPr>
                <w:rFonts w:hint="eastAsia"/>
                <w:color w:val="auto"/>
                <w:sz w:val="18"/>
                <w:szCs w:val="18"/>
                <w:highlight w:val="none"/>
              </w:rPr>
              <w:t>；</w:t>
            </w:r>
          </w:p>
          <w:p w14:paraId="1F2F625A">
            <w:pPr>
              <w:pStyle w:val="21"/>
              <w:ind w:firstLine="0" w:firstLineChars="0"/>
              <w:rPr>
                <w:color w:val="auto"/>
                <w:sz w:val="18"/>
                <w:szCs w:val="18"/>
                <w:highlight w:val="none"/>
              </w:rPr>
            </w:pPr>
            <w:r>
              <w:rPr>
                <w:color w:val="auto"/>
                <w:sz w:val="18"/>
                <w:szCs w:val="18"/>
                <w:highlight w:val="none"/>
              </w:rPr>
              <w:t>实施BIM技术在设计阶段的应用</w:t>
            </w:r>
            <w:r>
              <w:rPr>
                <w:rFonts w:hint="eastAsia"/>
                <w:color w:val="auto"/>
                <w:sz w:val="18"/>
                <w:szCs w:val="18"/>
                <w:highlight w:val="none"/>
              </w:rPr>
              <w:t>；</w:t>
            </w:r>
          </w:p>
          <w:p w14:paraId="77DCC97E">
            <w:pPr>
              <w:pStyle w:val="21"/>
              <w:ind w:firstLine="0" w:firstLineChars="0"/>
              <w:rPr>
                <w:color w:val="auto"/>
                <w:sz w:val="18"/>
                <w:szCs w:val="18"/>
                <w:highlight w:val="none"/>
              </w:rPr>
            </w:pPr>
            <w:r>
              <w:rPr>
                <w:rFonts w:hint="eastAsia"/>
                <w:color w:val="auto"/>
                <w:sz w:val="18"/>
                <w:szCs w:val="18"/>
                <w:highlight w:val="none"/>
              </w:rPr>
              <w:t>完成项目设计数据的收集和更新。</w:t>
            </w:r>
          </w:p>
        </w:tc>
      </w:tr>
      <w:tr w14:paraId="24C5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428" w:type="dxa"/>
            <w:vAlign w:val="center"/>
          </w:tcPr>
          <w:p w14:paraId="45CC0C7B">
            <w:pPr>
              <w:pStyle w:val="21"/>
              <w:ind w:firstLine="0" w:firstLineChars="0"/>
              <w:jc w:val="center"/>
              <w:rPr>
                <w:color w:val="auto"/>
                <w:sz w:val="18"/>
                <w:szCs w:val="18"/>
                <w:highlight w:val="none"/>
              </w:rPr>
            </w:pPr>
            <w:r>
              <w:rPr>
                <w:color w:val="auto"/>
                <w:sz w:val="18"/>
                <w:szCs w:val="18"/>
                <w:highlight w:val="none"/>
              </w:rPr>
              <w:t>施工单位</w:t>
            </w:r>
          </w:p>
        </w:tc>
        <w:tc>
          <w:tcPr>
            <w:tcW w:w="7811" w:type="dxa"/>
          </w:tcPr>
          <w:p w14:paraId="40079C95">
            <w:pPr>
              <w:pStyle w:val="21"/>
              <w:ind w:firstLine="0" w:firstLineChars="0"/>
              <w:rPr>
                <w:color w:val="auto"/>
                <w:sz w:val="18"/>
                <w:szCs w:val="18"/>
                <w:highlight w:val="none"/>
              </w:rPr>
            </w:pPr>
            <w:r>
              <w:rPr>
                <w:rFonts w:hint="eastAsia"/>
                <w:color w:val="auto"/>
                <w:sz w:val="18"/>
                <w:szCs w:val="18"/>
                <w:highlight w:val="none"/>
              </w:rPr>
              <w:t>总包单位提交施工阶段</w:t>
            </w:r>
            <w:r>
              <w:rPr>
                <w:color w:val="auto"/>
                <w:sz w:val="18"/>
                <w:szCs w:val="18"/>
                <w:highlight w:val="none"/>
              </w:rPr>
              <w:t>BIM策划方案，制定此阶段的BIM工作计划，总控施工阶段的BIM应用工作开展；</w:t>
            </w:r>
          </w:p>
          <w:p w14:paraId="7F0EC80E">
            <w:pPr>
              <w:pStyle w:val="21"/>
              <w:ind w:firstLine="0" w:firstLineChars="0"/>
              <w:rPr>
                <w:color w:val="auto"/>
                <w:sz w:val="18"/>
                <w:szCs w:val="18"/>
                <w:highlight w:val="none"/>
              </w:rPr>
            </w:pPr>
            <w:r>
              <w:rPr>
                <w:rFonts w:hint="eastAsia"/>
                <w:color w:val="auto"/>
                <w:sz w:val="18"/>
                <w:szCs w:val="18"/>
                <w:highlight w:val="none"/>
              </w:rPr>
              <w:t>配合业主</w:t>
            </w:r>
            <w:r>
              <w:rPr>
                <w:color w:val="auto"/>
                <w:sz w:val="18"/>
                <w:szCs w:val="18"/>
                <w:highlight w:val="none"/>
              </w:rPr>
              <w:t>对施工图设计</w:t>
            </w:r>
            <w:r>
              <w:rPr>
                <w:rFonts w:hint="eastAsia"/>
                <w:color w:val="auto"/>
                <w:sz w:val="18"/>
                <w:szCs w:val="18"/>
                <w:highlight w:val="none"/>
              </w:rPr>
              <w:t>图纸</w:t>
            </w:r>
            <w:r>
              <w:rPr>
                <w:color w:val="auto"/>
                <w:sz w:val="18"/>
                <w:szCs w:val="18"/>
                <w:highlight w:val="none"/>
              </w:rPr>
              <w:t>/模型的质量进行必要的评估，提交问题梳理报表</w:t>
            </w:r>
            <w:r>
              <w:rPr>
                <w:rFonts w:hint="eastAsia"/>
                <w:color w:val="auto"/>
                <w:sz w:val="18"/>
                <w:szCs w:val="18"/>
                <w:highlight w:val="none"/>
              </w:rPr>
              <w:t>，</w:t>
            </w:r>
            <w:r>
              <w:rPr>
                <w:color w:val="auto"/>
                <w:sz w:val="18"/>
                <w:szCs w:val="18"/>
                <w:highlight w:val="none"/>
              </w:rPr>
              <w:t>接收施工图设计图纸/模型</w:t>
            </w:r>
            <w:r>
              <w:rPr>
                <w:rFonts w:hint="eastAsia"/>
                <w:color w:val="auto"/>
                <w:sz w:val="18"/>
                <w:szCs w:val="18"/>
                <w:highlight w:val="none"/>
              </w:rPr>
              <w:t>；</w:t>
            </w:r>
          </w:p>
          <w:p w14:paraId="751DCFAC">
            <w:pPr>
              <w:pStyle w:val="21"/>
              <w:ind w:firstLine="0" w:firstLineChars="0"/>
              <w:rPr>
                <w:color w:val="auto"/>
                <w:sz w:val="18"/>
                <w:szCs w:val="18"/>
                <w:highlight w:val="none"/>
              </w:rPr>
            </w:pPr>
            <w:r>
              <w:rPr>
                <w:color w:val="auto"/>
                <w:sz w:val="18"/>
                <w:szCs w:val="18"/>
                <w:highlight w:val="none"/>
              </w:rPr>
              <w:t>总包组织各家分包单位完成深化设计模型，并在深化设计过程中统筹和协调各家分包单位的BIM深化工作</w:t>
            </w:r>
            <w:r>
              <w:rPr>
                <w:rFonts w:hint="eastAsia"/>
                <w:color w:val="auto"/>
                <w:sz w:val="18"/>
                <w:szCs w:val="18"/>
                <w:highlight w:val="none"/>
              </w:rPr>
              <w:t>；</w:t>
            </w:r>
          </w:p>
          <w:p w14:paraId="13B4ECCD">
            <w:pPr>
              <w:pStyle w:val="21"/>
              <w:ind w:firstLine="0" w:firstLineChars="0"/>
              <w:rPr>
                <w:color w:val="auto"/>
                <w:sz w:val="18"/>
                <w:szCs w:val="18"/>
                <w:highlight w:val="none"/>
              </w:rPr>
            </w:pPr>
            <w:r>
              <w:rPr>
                <w:color w:val="auto"/>
                <w:sz w:val="18"/>
                <w:szCs w:val="18"/>
                <w:highlight w:val="none"/>
              </w:rPr>
              <w:t>在施工过程中</w:t>
            </w:r>
            <w:r>
              <w:rPr>
                <w:rFonts w:hint="eastAsia"/>
                <w:color w:val="auto"/>
                <w:sz w:val="18"/>
                <w:szCs w:val="18"/>
                <w:highlight w:val="none"/>
              </w:rPr>
              <w:t>，</w:t>
            </w:r>
            <w:r>
              <w:rPr>
                <w:color w:val="auto"/>
                <w:sz w:val="18"/>
                <w:szCs w:val="18"/>
                <w:highlight w:val="none"/>
              </w:rPr>
              <w:t>总包单位</w:t>
            </w:r>
            <w:r>
              <w:rPr>
                <w:rFonts w:hint="eastAsia"/>
                <w:color w:val="auto"/>
                <w:sz w:val="18"/>
                <w:szCs w:val="18"/>
                <w:highlight w:val="none"/>
              </w:rPr>
              <w:t>组织</w:t>
            </w:r>
            <w:r>
              <w:rPr>
                <w:color w:val="auto"/>
                <w:sz w:val="18"/>
                <w:szCs w:val="18"/>
                <w:highlight w:val="none"/>
              </w:rPr>
              <w:t>各家分包单位</w:t>
            </w:r>
            <w:r>
              <w:rPr>
                <w:rFonts w:hint="eastAsia"/>
                <w:color w:val="auto"/>
                <w:sz w:val="18"/>
                <w:szCs w:val="18"/>
                <w:highlight w:val="none"/>
              </w:rPr>
              <w:t>，</w:t>
            </w:r>
            <w:r>
              <w:rPr>
                <w:color w:val="auto"/>
                <w:sz w:val="18"/>
                <w:szCs w:val="18"/>
                <w:highlight w:val="none"/>
              </w:rPr>
              <w:t>根据设计变更单和技术</w:t>
            </w:r>
            <w:r>
              <w:rPr>
                <w:rFonts w:hint="eastAsia"/>
                <w:color w:val="auto"/>
                <w:sz w:val="18"/>
                <w:szCs w:val="18"/>
                <w:highlight w:val="none"/>
              </w:rPr>
              <w:t>核定单等变更资料</w:t>
            </w:r>
            <w:r>
              <w:rPr>
                <w:color w:val="auto"/>
                <w:sz w:val="18"/>
                <w:szCs w:val="18"/>
                <w:highlight w:val="none"/>
              </w:rPr>
              <w:t>及时更新BIM模型；</w:t>
            </w:r>
          </w:p>
          <w:p w14:paraId="1EED3CEE">
            <w:pPr>
              <w:pStyle w:val="21"/>
              <w:ind w:firstLine="0" w:firstLineChars="0"/>
              <w:rPr>
                <w:color w:val="auto"/>
                <w:sz w:val="18"/>
                <w:szCs w:val="18"/>
                <w:highlight w:val="none"/>
              </w:rPr>
            </w:pPr>
            <w:r>
              <w:rPr>
                <w:rFonts w:hint="eastAsia"/>
                <w:color w:val="auto"/>
                <w:sz w:val="18"/>
                <w:szCs w:val="18"/>
                <w:highlight w:val="none"/>
              </w:rPr>
              <w:t>总包单位主导施工方各家单位制作施工阶段的施工方案、施工计划</w:t>
            </w:r>
            <w:r>
              <w:rPr>
                <w:color w:val="auto"/>
                <w:sz w:val="18"/>
                <w:szCs w:val="18"/>
                <w:highlight w:val="none"/>
              </w:rPr>
              <w:t>4D模拟，以此为依据优化施工计划及方案；</w:t>
            </w:r>
          </w:p>
          <w:p w14:paraId="0E4742BE">
            <w:pPr>
              <w:pStyle w:val="21"/>
              <w:ind w:firstLine="0" w:firstLineChars="0"/>
              <w:rPr>
                <w:color w:val="auto"/>
                <w:sz w:val="18"/>
                <w:szCs w:val="18"/>
                <w:highlight w:val="none"/>
              </w:rPr>
            </w:pPr>
            <w:r>
              <w:rPr>
                <w:rFonts w:hint="eastAsia"/>
                <w:color w:val="auto"/>
                <w:sz w:val="18"/>
                <w:szCs w:val="18"/>
                <w:highlight w:val="none"/>
              </w:rPr>
              <w:t>总包单位组织各家分包对项目中主要材料开展基于</w:t>
            </w:r>
            <w:r>
              <w:rPr>
                <w:color w:val="auto"/>
                <w:sz w:val="18"/>
                <w:szCs w:val="18"/>
                <w:highlight w:val="none"/>
              </w:rPr>
              <w:t>BIM模型的工程量统计，辅助施工现场成本精细化管控；</w:t>
            </w:r>
          </w:p>
          <w:p w14:paraId="5ED8230D">
            <w:pPr>
              <w:pStyle w:val="21"/>
              <w:ind w:firstLine="0" w:firstLineChars="0"/>
              <w:rPr>
                <w:color w:val="auto"/>
                <w:sz w:val="18"/>
                <w:szCs w:val="18"/>
                <w:highlight w:val="none"/>
              </w:rPr>
            </w:pPr>
            <w:r>
              <w:rPr>
                <w:color w:val="auto"/>
                <w:sz w:val="18"/>
                <w:szCs w:val="18"/>
                <w:highlight w:val="none"/>
              </w:rPr>
              <w:t>总包单位组织各家分包单位进行施工阶段BIM模型信息收集和更新</w:t>
            </w:r>
            <w:r>
              <w:rPr>
                <w:rFonts w:hint="eastAsia"/>
                <w:color w:val="auto"/>
                <w:sz w:val="18"/>
                <w:szCs w:val="18"/>
                <w:highlight w:val="none"/>
              </w:rPr>
              <w:t>，</w:t>
            </w:r>
            <w:r>
              <w:rPr>
                <w:color w:val="auto"/>
                <w:sz w:val="18"/>
                <w:szCs w:val="18"/>
                <w:highlight w:val="none"/>
              </w:rPr>
              <w:t>确保BIM模型达到竣工交付深度</w:t>
            </w:r>
            <w:r>
              <w:rPr>
                <w:rFonts w:hint="eastAsia"/>
                <w:color w:val="auto"/>
                <w:sz w:val="18"/>
                <w:szCs w:val="18"/>
                <w:highlight w:val="none"/>
              </w:rPr>
              <w:t>。</w:t>
            </w:r>
          </w:p>
        </w:tc>
      </w:tr>
      <w:tr w14:paraId="6562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428" w:type="dxa"/>
            <w:vAlign w:val="center"/>
          </w:tcPr>
          <w:p w14:paraId="4AD04067">
            <w:pPr>
              <w:pStyle w:val="21"/>
              <w:ind w:firstLine="0" w:firstLineChars="0"/>
              <w:jc w:val="center"/>
              <w:rPr>
                <w:color w:val="auto"/>
                <w:sz w:val="18"/>
                <w:szCs w:val="18"/>
                <w:highlight w:val="none"/>
              </w:rPr>
            </w:pPr>
            <w:r>
              <w:rPr>
                <w:color w:val="auto"/>
                <w:sz w:val="18"/>
                <w:szCs w:val="18"/>
                <w:highlight w:val="none"/>
              </w:rPr>
              <w:t>监理单位</w:t>
            </w:r>
          </w:p>
        </w:tc>
        <w:tc>
          <w:tcPr>
            <w:tcW w:w="7811" w:type="dxa"/>
          </w:tcPr>
          <w:p w14:paraId="324392C6">
            <w:pPr>
              <w:pStyle w:val="21"/>
              <w:ind w:firstLine="0" w:firstLineChars="0"/>
              <w:rPr>
                <w:color w:val="auto"/>
                <w:sz w:val="18"/>
                <w:szCs w:val="18"/>
                <w:highlight w:val="none"/>
              </w:rPr>
            </w:pPr>
            <w:r>
              <w:rPr>
                <w:color w:val="auto"/>
                <w:sz w:val="18"/>
                <w:szCs w:val="18"/>
                <w:highlight w:val="none"/>
              </w:rPr>
              <w:t>审核施工信息，督促施工方确保施工模型与现场的一致。</w:t>
            </w:r>
          </w:p>
        </w:tc>
      </w:tr>
      <w:tr w14:paraId="18BB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28" w:type="dxa"/>
            <w:vAlign w:val="center"/>
          </w:tcPr>
          <w:p w14:paraId="105D93D0">
            <w:pPr>
              <w:pStyle w:val="21"/>
              <w:ind w:firstLine="0" w:firstLineChars="0"/>
              <w:jc w:val="center"/>
              <w:rPr>
                <w:color w:val="auto"/>
                <w:sz w:val="18"/>
                <w:szCs w:val="18"/>
                <w:highlight w:val="none"/>
              </w:rPr>
            </w:pPr>
            <w:r>
              <w:rPr>
                <w:color w:val="auto"/>
                <w:sz w:val="18"/>
                <w:szCs w:val="18"/>
                <w:highlight w:val="none"/>
              </w:rPr>
              <w:t>其他单位</w:t>
            </w:r>
          </w:p>
        </w:tc>
        <w:tc>
          <w:tcPr>
            <w:tcW w:w="7811" w:type="dxa"/>
          </w:tcPr>
          <w:p w14:paraId="70FC43A3">
            <w:pPr>
              <w:pStyle w:val="21"/>
              <w:ind w:firstLine="0" w:firstLineChars="0"/>
              <w:rPr>
                <w:color w:val="auto"/>
                <w:sz w:val="18"/>
                <w:szCs w:val="18"/>
                <w:highlight w:val="none"/>
              </w:rPr>
            </w:pPr>
            <w:r>
              <w:rPr>
                <w:color w:val="auto"/>
                <w:sz w:val="18"/>
                <w:szCs w:val="18"/>
                <w:highlight w:val="none"/>
              </w:rPr>
              <w:t>按照</w:t>
            </w:r>
            <w:r>
              <w:rPr>
                <w:rFonts w:hint="eastAsia"/>
                <w:color w:val="auto"/>
                <w:sz w:val="18"/>
                <w:szCs w:val="18"/>
                <w:highlight w:val="none"/>
              </w:rPr>
              <w:t>业主</w:t>
            </w:r>
            <w:r>
              <w:rPr>
                <w:color w:val="auto"/>
                <w:sz w:val="18"/>
                <w:szCs w:val="18"/>
                <w:highlight w:val="none"/>
              </w:rPr>
              <w:t>要求</w:t>
            </w:r>
            <w:r>
              <w:rPr>
                <w:rFonts w:hint="eastAsia"/>
                <w:color w:val="auto"/>
                <w:sz w:val="18"/>
                <w:szCs w:val="18"/>
                <w:highlight w:val="none"/>
              </w:rPr>
              <w:t>，</w:t>
            </w:r>
            <w:r>
              <w:rPr>
                <w:color w:val="auto"/>
                <w:sz w:val="18"/>
                <w:szCs w:val="18"/>
                <w:highlight w:val="none"/>
              </w:rPr>
              <w:t>提交相关BIM工作所需要的数据资料。</w:t>
            </w:r>
          </w:p>
        </w:tc>
      </w:tr>
      <w:tr w14:paraId="0FC6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28" w:type="dxa"/>
            <w:vAlign w:val="center"/>
          </w:tcPr>
          <w:p w14:paraId="7645B05F">
            <w:pPr>
              <w:pStyle w:val="21"/>
              <w:ind w:firstLine="0" w:firstLineChars="0"/>
              <w:jc w:val="center"/>
              <w:rPr>
                <w:color w:val="auto"/>
                <w:sz w:val="18"/>
                <w:szCs w:val="18"/>
                <w:highlight w:val="none"/>
              </w:rPr>
            </w:pPr>
            <w:r>
              <w:rPr>
                <w:rFonts w:hint="eastAsia"/>
                <w:color w:val="auto"/>
                <w:sz w:val="18"/>
                <w:szCs w:val="18"/>
                <w:highlight w:val="none"/>
              </w:rPr>
              <w:t>运营单位</w:t>
            </w:r>
          </w:p>
        </w:tc>
        <w:tc>
          <w:tcPr>
            <w:tcW w:w="7811" w:type="dxa"/>
          </w:tcPr>
          <w:p w14:paraId="6A8C230C">
            <w:pPr>
              <w:pStyle w:val="21"/>
              <w:ind w:firstLine="0" w:firstLineChars="0"/>
              <w:rPr>
                <w:color w:val="auto"/>
                <w:sz w:val="18"/>
                <w:szCs w:val="18"/>
                <w:highlight w:val="none"/>
              </w:rPr>
            </w:pPr>
            <w:r>
              <w:rPr>
                <w:rFonts w:hint="eastAsia"/>
                <w:color w:val="auto"/>
                <w:sz w:val="18"/>
                <w:szCs w:val="18"/>
                <w:highlight w:val="none"/>
              </w:rPr>
              <w:t>应用BIM模型进行设施设备的运维管理；</w:t>
            </w:r>
          </w:p>
          <w:p w14:paraId="1D296AFD">
            <w:pPr>
              <w:pStyle w:val="21"/>
              <w:ind w:firstLine="0" w:firstLineChars="0"/>
              <w:rPr>
                <w:color w:val="auto"/>
                <w:sz w:val="18"/>
                <w:szCs w:val="18"/>
                <w:highlight w:val="none"/>
              </w:rPr>
            </w:pPr>
            <w:r>
              <w:rPr>
                <w:rFonts w:hint="eastAsia"/>
                <w:color w:val="auto"/>
                <w:sz w:val="18"/>
                <w:szCs w:val="18"/>
                <w:highlight w:val="none"/>
              </w:rPr>
              <w:t>定期更新</w:t>
            </w:r>
            <w:r>
              <w:rPr>
                <w:color w:val="auto"/>
                <w:sz w:val="18"/>
                <w:szCs w:val="18"/>
                <w:highlight w:val="none"/>
              </w:rPr>
              <w:t>BIM</w:t>
            </w:r>
            <w:r>
              <w:rPr>
                <w:rFonts w:hint="eastAsia"/>
                <w:color w:val="auto"/>
                <w:sz w:val="18"/>
                <w:szCs w:val="18"/>
                <w:highlight w:val="none"/>
              </w:rPr>
              <w:t>模型中的数据，反映设施设备的实际状态和维护记录；</w:t>
            </w:r>
          </w:p>
          <w:p w14:paraId="58FA2767">
            <w:pPr>
              <w:pStyle w:val="21"/>
              <w:ind w:firstLine="0" w:firstLineChars="0"/>
              <w:rPr>
                <w:color w:val="auto"/>
                <w:sz w:val="18"/>
                <w:szCs w:val="18"/>
                <w:highlight w:val="none"/>
              </w:rPr>
            </w:pPr>
            <w:r>
              <w:rPr>
                <w:rFonts w:hint="eastAsia"/>
                <w:color w:val="auto"/>
                <w:sz w:val="18"/>
                <w:szCs w:val="18"/>
                <w:highlight w:val="none"/>
              </w:rPr>
              <w:t>结合BIM技术制定应急预案，确保突发情况下能够快速响应和处理。</w:t>
            </w:r>
          </w:p>
        </w:tc>
      </w:tr>
    </w:tbl>
    <w:p w14:paraId="4CAE8AE8">
      <w:pPr>
        <w:ind w:firstLine="0" w:firstLineChars="0"/>
        <w:jc w:val="left"/>
        <w:rPr>
          <w:color w:val="auto"/>
          <w:highlight w:val="none"/>
        </w:rPr>
      </w:pPr>
      <w:r>
        <w:rPr>
          <w:rFonts w:hint="eastAsia" w:ascii="宋体" w:hAnsi="宋体" w:eastAsia="宋体"/>
          <w:bCs/>
          <w:color w:val="auto"/>
          <w:szCs w:val="32"/>
          <w:highlight w:val="none"/>
        </w:rPr>
        <w:t>3.1.2</w:t>
      </w:r>
      <w:r>
        <w:rPr>
          <w:rFonts w:hint="eastAsia"/>
          <w:color w:val="auto"/>
          <w:highlight w:val="none"/>
        </w:rPr>
        <w:t>　项目团队应根据项目特点、项目建筑信息模型实施的目的、需求和实施成本、项目团队的能力、当前的技术水平、项目经济社会效益等多方面综合考虑策划最佳效果的应用方案。项目团队宜详细讨论每个技术应用点是否适合本项目的具体情况，包括每个应用点可能给项目带来的价值、实施的成本以及给项目带来的风险等，以确定该应用点是否适用于本项目，最后确定在该建设项目中实施应用哪些技术应用点。</w:t>
      </w:r>
    </w:p>
    <w:p w14:paraId="5F13B63A">
      <w:pPr>
        <w:ind w:firstLine="420" w:firstLineChars="0"/>
        <w:jc w:val="left"/>
        <w:rPr>
          <w:rFonts w:hint="eastAsia" w:ascii="宋体" w:hAnsi="宋体" w:eastAsia="宋体"/>
          <w:bCs/>
          <w:color w:val="auto"/>
          <w:szCs w:val="32"/>
          <w:highlight w:val="none"/>
        </w:rPr>
      </w:pPr>
      <w:r>
        <w:rPr>
          <w:rFonts w:hint="eastAsia" w:ascii="宋体" w:hAnsi="宋体" w:eastAsia="宋体"/>
          <w:bCs/>
          <w:color w:val="auto"/>
          <w:szCs w:val="32"/>
          <w:highlight w:val="none"/>
        </w:rPr>
        <w:t>1　由于各阶段BIM技术应用的实施主体和应用对象不同，模型的范围、精细度、拆分规则、专业等都可能存在不同，其上附加的信息、资料也各不相同，本标准按照阶段划分了主要的六大类模型：方案设计模型、初步设计模型、施工图设计模型、施工准备模型、施工实施模型、运维模型，由于各个具体应用点实施的具体需求各有不同，往往会在该阶段的主要模型的基础上进行进一步的修改，并集成或关联所需的信息，形成各应用点相应的实施模型。</w:t>
      </w:r>
    </w:p>
    <w:p w14:paraId="1242C802">
      <w:pPr>
        <w:ind w:firstLine="420" w:firstLineChars="0"/>
        <w:jc w:val="left"/>
        <w:rPr>
          <w:rFonts w:hint="eastAsia" w:ascii="宋体" w:hAnsi="宋体" w:eastAsia="宋体"/>
          <w:bCs/>
          <w:color w:val="auto"/>
          <w:szCs w:val="32"/>
          <w:highlight w:val="none"/>
        </w:rPr>
      </w:pPr>
      <w:r>
        <w:rPr>
          <w:rFonts w:hint="eastAsia" w:ascii="宋体" w:hAnsi="宋体" w:eastAsia="宋体"/>
          <w:bCs/>
          <w:color w:val="auto"/>
          <w:szCs w:val="32"/>
          <w:highlight w:val="none"/>
        </w:rPr>
        <w:t>2</w:t>
      </w:r>
      <w:r>
        <w:rPr>
          <w:rFonts w:ascii="宋体" w:hAnsi="宋体" w:eastAsia="宋体"/>
          <w:bCs/>
          <w:color w:val="auto"/>
          <w:szCs w:val="32"/>
          <w:highlight w:val="none"/>
        </w:rPr>
        <w:t>　各阶段模型应用点精细度的要求应当符合山西省工程建设地方标准《建筑信息模型设计标准》DBJ04/T 421的有关规定。</w:t>
      </w:r>
    </w:p>
    <w:p w14:paraId="26FFAEA6">
      <w:pPr>
        <w:ind w:firstLine="0" w:firstLineChars="0"/>
        <w:jc w:val="left"/>
        <w:rPr>
          <w:color w:val="auto"/>
          <w:highlight w:val="none"/>
        </w:rPr>
      </w:pPr>
      <w:r>
        <w:rPr>
          <w:rFonts w:hint="eastAsia" w:ascii="宋体" w:hAnsi="宋体" w:eastAsia="宋体"/>
          <w:bCs/>
          <w:color w:val="auto"/>
          <w:szCs w:val="32"/>
          <w:highlight w:val="none"/>
        </w:rPr>
        <w:t>3.1.3</w:t>
      </w:r>
      <w:r>
        <w:rPr>
          <w:rFonts w:hint="eastAsia"/>
          <w:color w:val="auto"/>
          <w:highlight w:val="none"/>
        </w:rPr>
        <w:t>　模型的应用不是独立于工程实际流程的，高效的B</w:t>
      </w:r>
      <w:r>
        <w:rPr>
          <w:color w:val="auto"/>
          <w:highlight w:val="none"/>
        </w:rPr>
        <w:t>IM</w:t>
      </w:r>
      <w:r>
        <w:rPr>
          <w:rFonts w:hint="eastAsia"/>
          <w:color w:val="auto"/>
          <w:highlight w:val="none"/>
        </w:rPr>
        <w:t>技术应当充分结合工程既有的业务流程，在多参建方或多专业的人员沟通交流中，利用模型的可视化、集成化等特性，直观地进行模型的集成展示、问题的有效沟通、效果的真实模拟等。</w:t>
      </w:r>
    </w:p>
    <w:p w14:paraId="39DBD971">
      <w:pPr>
        <w:ind w:firstLine="420" w:firstLineChars="0"/>
        <w:jc w:val="left"/>
        <w:rPr>
          <w:rFonts w:hint="eastAsia" w:ascii="宋体" w:hAnsi="宋体" w:eastAsia="宋体"/>
          <w:bCs/>
          <w:color w:val="auto"/>
          <w:szCs w:val="32"/>
          <w:highlight w:val="none"/>
        </w:rPr>
      </w:pPr>
      <w:r>
        <w:rPr>
          <w:rFonts w:hint="eastAsia" w:ascii="宋体" w:hAnsi="宋体" w:eastAsia="宋体"/>
          <w:bCs/>
          <w:color w:val="auto"/>
          <w:szCs w:val="32"/>
          <w:highlight w:val="none"/>
          <w:lang w:val="en-US" w:eastAsia="zh-CN"/>
        </w:rPr>
        <w:t>1</w:t>
      </w:r>
      <w:r>
        <w:rPr>
          <w:rFonts w:ascii="宋体" w:hAnsi="宋体" w:eastAsia="宋体"/>
          <w:bCs/>
          <w:color w:val="auto"/>
          <w:szCs w:val="32"/>
          <w:highlight w:val="none"/>
        </w:rPr>
        <w:t>　依据建筑模型不同的应用情况，项目的各参与方所需配置的软硬件会存在差异性，但不应低于模型创建和应用的基本需求。</w:t>
      </w:r>
    </w:p>
    <w:p w14:paraId="4231944D">
      <w:pPr>
        <w:ind w:firstLine="420" w:firstLineChars="0"/>
        <w:jc w:val="left"/>
        <w:rPr>
          <w:rFonts w:hint="eastAsia" w:ascii="宋体" w:hAnsi="宋体" w:eastAsia="宋体"/>
          <w:bCs/>
          <w:color w:val="auto"/>
          <w:szCs w:val="32"/>
          <w:highlight w:val="none"/>
        </w:rPr>
      </w:pPr>
      <w:r>
        <w:rPr>
          <w:rFonts w:hint="eastAsia" w:ascii="宋体" w:hAnsi="宋体" w:eastAsia="宋体"/>
          <w:bCs/>
          <w:color w:val="auto"/>
          <w:szCs w:val="32"/>
          <w:highlight w:val="none"/>
          <w:lang w:val="en-US" w:eastAsia="zh-CN"/>
        </w:rPr>
        <w:t>2</w:t>
      </w:r>
      <w:r>
        <w:rPr>
          <w:rFonts w:ascii="宋体" w:hAnsi="宋体" w:eastAsia="宋体"/>
          <w:bCs/>
          <w:color w:val="auto"/>
          <w:szCs w:val="32"/>
          <w:highlight w:val="none"/>
        </w:rPr>
        <w:t>　几何信息是模型固有的特性，例如空间位置信息和空间占位的尺寸信息。属性信息是人为添加的，真实存在的其他信息，包括但不限于材料、参数、工程信息等。</w:t>
      </w:r>
    </w:p>
    <w:p w14:paraId="0313160F">
      <w:pPr>
        <w:ind w:firstLine="420" w:firstLineChars="0"/>
        <w:jc w:val="left"/>
        <w:rPr>
          <w:rFonts w:hint="eastAsia" w:ascii="宋体" w:hAnsi="宋体" w:eastAsia="宋体"/>
          <w:bCs/>
          <w:color w:val="auto"/>
          <w:szCs w:val="32"/>
          <w:highlight w:val="none"/>
        </w:rPr>
      </w:pPr>
      <w:r>
        <w:rPr>
          <w:rFonts w:hint="eastAsia" w:ascii="宋体" w:hAnsi="宋体" w:eastAsia="宋体"/>
          <w:bCs/>
          <w:color w:val="auto"/>
          <w:szCs w:val="32"/>
          <w:highlight w:val="none"/>
          <w:lang w:val="en-US" w:eastAsia="zh-CN"/>
        </w:rPr>
        <w:t>3</w:t>
      </w:r>
      <w:r>
        <w:rPr>
          <w:rFonts w:ascii="宋体" w:hAnsi="宋体" w:eastAsia="宋体"/>
          <w:bCs/>
          <w:color w:val="auto"/>
          <w:szCs w:val="32"/>
          <w:highlight w:val="none"/>
        </w:rPr>
        <w:t>　当特殊情况不能使用统一的公制单位，可以在各相关方充分沟通的基础上选择其他统一的度量单位。</w:t>
      </w:r>
    </w:p>
    <w:p w14:paraId="0E41E6E3">
      <w:pPr>
        <w:ind w:firstLine="420" w:firstLineChars="0"/>
        <w:jc w:val="left"/>
        <w:rPr>
          <w:rFonts w:hint="eastAsia" w:ascii="宋体" w:hAnsi="宋体" w:eastAsia="宋体"/>
          <w:bCs/>
          <w:color w:val="auto"/>
          <w:szCs w:val="32"/>
          <w:highlight w:val="none"/>
        </w:rPr>
      </w:pPr>
      <w:r>
        <w:rPr>
          <w:rFonts w:hint="eastAsia" w:ascii="宋体" w:hAnsi="宋体" w:eastAsia="宋体"/>
          <w:bCs/>
          <w:color w:val="auto"/>
          <w:szCs w:val="32"/>
          <w:highlight w:val="none"/>
          <w:lang w:val="en-US" w:eastAsia="zh-CN"/>
        </w:rPr>
        <w:t>4</w:t>
      </w:r>
      <w:r>
        <w:rPr>
          <w:rFonts w:ascii="宋体" w:hAnsi="宋体" w:eastAsia="宋体"/>
          <w:bCs/>
          <w:color w:val="auto"/>
          <w:szCs w:val="32"/>
          <w:highlight w:val="none"/>
        </w:rPr>
        <w:t>　模型的表达应充分考虑电子化交付和彩色表达方式，以充分发挥BIM的优势和特点，十分重要的是能够通过色彩视觉迅速判断出建筑工程组成系统。对于工程参与方内部协同，本标准不做具体要求，例如在设计院内部，给水排水专业设计人员可按照企业自身的规定设置颜色。另外，合理的颜色设置有利于信息模型在运维和管理方面的应用。如与消防有关的系统或设施关系到人民的生命财产安全，也是设计及审查环节的关键，很多项目的实施中都规定采用红色系进行表达。</w:t>
      </w:r>
    </w:p>
    <w:p w14:paraId="1143571B">
      <w:pPr>
        <w:ind w:firstLine="420"/>
        <w:jc w:val="left"/>
        <w:rPr>
          <w:color w:val="auto"/>
          <w:highlight w:val="none"/>
        </w:rPr>
      </w:pPr>
      <w:r>
        <w:rPr>
          <w:rFonts w:hint="eastAsia"/>
          <w:color w:val="auto"/>
          <w:highlight w:val="none"/>
        </w:rPr>
        <w:t>各项目允许自行定义模型单元颜色，但是为了避免出现模型视觉识别混乱，将自定义的颜色写入各方认同的建筑信息模型执行计划，能够帮助模型使用者迅速掌握模型的表达意图。</w:t>
      </w:r>
    </w:p>
    <w:p w14:paraId="1A87955C">
      <w:pPr>
        <w:ind w:firstLine="0" w:firstLineChars="0"/>
        <w:jc w:val="left"/>
        <w:rPr>
          <w:color w:val="auto"/>
          <w:highlight w:val="none"/>
        </w:rPr>
      </w:pPr>
      <w:r>
        <w:rPr>
          <w:rFonts w:hint="eastAsia" w:ascii="宋体" w:hAnsi="宋体" w:eastAsia="宋体"/>
          <w:bCs/>
          <w:color w:val="auto"/>
          <w:szCs w:val="32"/>
          <w:highlight w:val="none"/>
        </w:rPr>
        <w:t>3.1.4</w:t>
      </w:r>
      <w:r>
        <w:rPr>
          <w:rFonts w:hint="eastAsia"/>
          <w:color w:val="auto"/>
          <w:highlight w:val="none"/>
        </w:rPr>
        <w:t>　BIM技术应用的初衷是提高建设和运维效率，在各阶段的模型应用有对模型这一基础数据的精细度要求，没有必要超前或者超过需求地追求模型的精细度，以避免不必要的资源浪费。</w:t>
      </w:r>
    </w:p>
    <w:p w14:paraId="5E799C2C">
      <w:pPr>
        <w:ind w:firstLine="420" w:firstLineChars="0"/>
        <w:jc w:val="left"/>
        <w:rPr>
          <w:rFonts w:hint="eastAsia" w:ascii="宋体" w:hAnsi="宋体" w:eastAsia="宋体"/>
          <w:bCs/>
          <w:color w:val="auto"/>
          <w:szCs w:val="32"/>
          <w:highlight w:val="none"/>
        </w:rPr>
      </w:pPr>
      <w:r>
        <w:rPr>
          <w:rFonts w:hint="eastAsia" w:ascii="宋体" w:hAnsi="宋体" w:eastAsia="宋体"/>
          <w:bCs/>
          <w:color w:val="auto"/>
          <w:szCs w:val="32"/>
          <w:highlight w:val="none"/>
        </w:rPr>
        <w:t>1</w:t>
      </w:r>
      <w:r>
        <w:rPr>
          <w:rFonts w:ascii="宋体" w:hAnsi="宋体" w:eastAsia="宋体"/>
          <w:bCs/>
          <w:color w:val="auto"/>
          <w:szCs w:val="32"/>
          <w:highlight w:val="none"/>
        </w:rPr>
        <w:t>　数据交换是指项目在过程中各参与者之间进行的内容交换或交付,用以相互参考,以支持参与者之间的协同工作。模型数据应能在不同软件平台间进行传递，进行数据传递前应明确目标软件和硬件系统的要求和限制,以确保交换过程能保持数据的完整性。</w:t>
      </w:r>
    </w:p>
    <w:p w14:paraId="7A693533">
      <w:pPr>
        <w:ind w:firstLine="420" w:firstLineChars="0"/>
        <w:jc w:val="left"/>
        <w:rPr>
          <w:rFonts w:hint="eastAsia" w:ascii="宋体" w:hAnsi="宋体" w:eastAsia="宋体"/>
          <w:bCs/>
          <w:color w:val="auto"/>
          <w:szCs w:val="32"/>
          <w:highlight w:val="none"/>
        </w:rPr>
      </w:pPr>
      <w:r>
        <w:rPr>
          <w:rFonts w:hint="eastAsia" w:ascii="宋体" w:hAnsi="宋体" w:eastAsia="宋体"/>
          <w:bCs/>
          <w:color w:val="auto"/>
          <w:szCs w:val="32"/>
          <w:highlight w:val="none"/>
        </w:rPr>
        <w:t>2</w:t>
      </w:r>
      <w:r>
        <w:rPr>
          <w:rFonts w:ascii="宋体" w:hAnsi="宋体" w:eastAsia="宋体"/>
          <w:bCs/>
          <w:color w:val="auto"/>
          <w:szCs w:val="32"/>
          <w:highlight w:val="none"/>
        </w:rPr>
        <w:t>　模型、子模型应按照一定的模型结构体系进行信息的组织和存储，否则会产生大量冗余的模型元素和信息，并可能导致模型数据的不一致等问题，难以支持建设工程全生命期各个阶段、各项任务和各相关方之间交换信息的一致性和信息共享。模型应用涉及多个子模型间的信息交换，只有保证所有获取信息的唯一性和一致性，才能确保模型数据的正确应用。</w:t>
      </w:r>
    </w:p>
    <w:p w14:paraId="312AD0FA">
      <w:pPr>
        <w:ind w:firstLine="420" w:firstLineChars="0"/>
        <w:jc w:val="left"/>
        <w:rPr>
          <w:rFonts w:hint="eastAsia" w:ascii="宋体" w:hAnsi="宋体" w:eastAsia="宋体"/>
          <w:bCs/>
          <w:color w:val="auto"/>
          <w:szCs w:val="32"/>
          <w:highlight w:val="none"/>
        </w:rPr>
      </w:pPr>
      <w:r>
        <w:rPr>
          <w:rFonts w:ascii="宋体" w:hAnsi="宋体" w:eastAsia="宋体"/>
          <w:bCs/>
          <w:color w:val="auto"/>
          <w:szCs w:val="32"/>
          <w:highlight w:val="none"/>
        </w:rPr>
        <w:t>不同来源同一模型数据的唯一性可有效减少数据冗余，是建设工程全生命期海量模型数据管理的重要条件。采用不同方式表达的模型数据的一致性可避免数据差异和逻辑矛盾，是建设工程全生命期各个阶段、各项专业任务、各相关参与方模型共享和数据互用的基本保证。</w:t>
      </w:r>
    </w:p>
    <w:p w14:paraId="529FCC94">
      <w:pPr>
        <w:ind w:firstLine="420" w:firstLineChars="0"/>
        <w:jc w:val="left"/>
        <w:rPr>
          <w:rFonts w:hint="eastAsia" w:ascii="宋体" w:hAnsi="宋体" w:eastAsia="宋体"/>
          <w:bCs/>
          <w:color w:val="auto"/>
          <w:szCs w:val="32"/>
          <w:highlight w:val="none"/>
        </w:rPr>
      </w:pPr>
      <w:r>
        <w:rPr>
          <w:rFonts w:hint="eastAsia" w:ascii="宋体" w:hAnsi="宋体" w:eastAsia="宋体"/>
          <w:bCs/>
          <w:color w:val="auto"/>
          <w:szCs w:val="32"/>
          <w:highlight w:val="none"/>
          <w:lang w:val="en-US" w:eastAsia="zh-CN"/>
        </w:rPr>
        <w:t>3</w:t>
      </w:r>
      <w:r>
        <w:rPr>
          <w:rFonts w:ascii="宋体" w:hAnsi="宋体" w:eastAsia="宋体"/>
          <w:bCs/>
          <w:color w:val="auto"/>
          <w:szCs w:val="32"/>
          <w:highlight w:val="none"/>
        </w:rPr>
        <w:t>　设施设备的建设运维信息是运维阶段设备管理、维养管理等应用的关键，也是充分发挥BIM技术信息集成能力的关键。这些信息往往需要设计单位、施工单位、设备供应商、运维单位共同提供和完善。</w:t>
      </w:r>
    </w:p>
    <w:p w14:paraId="577827B9">
      <w:pPr>
        <w:pStyle w:val="21"/>
        <w:spacing w:line="360" w:lineRule="auto"/>
        <w:ind w:firstLine="56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3.2　协同要求</w:t>
      </w:r>
    </w:p>
    <w:p w14:paraId="3798DBDE">
      <w:pPr>
        <w:ind w:firstLine="0" w:firstLineChars="0"/>
        <w:jc w:val="left"/>
        <w:rPr>
          <w:color w:val="auto"/>
          <w:highlight w:val="none"/>
        </w:rPr>
      </w:pPr>
      <w:r>
        <w:rPr>
          <w:rFonts w:hint="eastAsia" w:ascii="宋体" w:hAnsi="宋体" w:eastAsia="宋体"/>
          <w:bCs/>
          <w:color w:val="auto"/>
          <w:szCs w:val="32"/>
          <w:highlight w:val="none"/>
        </w:rPr>
        <w:t>3.2.1</w:t>
      </w:r>
      <w:r>
        <w:rPr>
          <w:rFonts w:hint="eastAsia"/>
          <w:color w:val="auto"/>
          <w:highlight w:val="none"/>
        </w:rPr>
        <w:t>　要实现各阶段、各专业对模型和数据的全生命期或部分阶段的协同利用，实际上需要对模型和数据的格式、创建等都提出要求，这需要建设方在工程建设的前期进行统筹规划，如构建相应的标准体系等。</w:t>
      </w:r>
    </w:p>
    <w:p w14:paraId="7E37B08E">
      <w:pPr>
        <w:ind w:firstLine="0" w:firstLineChars="0"/>
        <w:jc w:val="left"/>
        <w:rPr>
          <w:color w:val="auto"/>
          <w:highlight w:val="none"/>
        </w:rPr>
      </w:pPr>
      <w:r>
        <w:rPr>
          <w:rFonts w:hint="eastAsia" w:ascii="宋体" w:hAnsi="宋体" w:eastAsia="宋体"/>
          <w:bCs/>
          <w:color w:val="auto"/>
          <w:szCs w:val="32"/>
          <w:highlight w:val="none"/>
        </w:rPr>
        <w:t>3.2.2</w:t>
      </w:r>
      <w:r>
        <w:rPr>
          <w:rFonts w:hint="eastAsia"/>
          <w:color w:val="auto"/>
          <w:highlight w:val="none"/>
        </w:rPr>
        <w:t>　模型包括几何信息和属性信息，关联资料根据其对象的不同可分为设备级的关联资料、区域级的关联资料等，例如设备使用手册、维保手册、合格证明等属于设备级的关联资料，工程报批文件、验收文件等则属于区域级的关联资料。</w:t>
      </w:r>
    </w:p>
    <w:p w14:paraId="397D40C8">
      <w:pPr>
        <w:ind w:firstLine="0" w:firstLineChars="0"/>
        <w:jc w:val="left"/>
        <w:rPr>
          <w:rFonts w:eastAsia="宋体"/>
          <w:color w:val="auto"/>
          <w:highlight w:val="none"/>
        </w:rPr>
      </w:pPr>
      <w:r>
        <w:rPr>
          <w:rFonts w:hint="eastAsia" w:ascii="宋体" w:hAnsi="宋体" w:eastAsia="宋体"/>
          <w:bCs/>
          <w:color w:val="auto"/>
          <w:szCs w:val="32"/>
          <w:highlight w:val="none"/>
        </w:rPr>
        <w:t>3.2.3</w:t>
      </w:r>
      <w:r>
        <w:rPr>
          <w:rFonts w:hint="eastAsia"/>
          <w:color w:val="auto"/>
          <w:highlight w:val="none"/>
        </w:rPr>
        <w:t>　模型数据互用协议应结合项目需求及模型创建、使用、管理的要求进行，以保障BIM应用顺利进行，具体内容参见现行山西省工程建设地方标准《建筑信息模型设计标准》</w:t>
      </w:r>
      <w:r>
        <w:rPr>
          <w:rFonts w:hint="default" w:ascii="宋体" w:hAnsi="宋体" w:eastAsia="宋体"/>
          <w:bCs/>
          <w:color w:val="auto"/>
          <w:szCs w:val="32"/>
          <w:highlight w:val="none"/>
        </w:rPr>
        <w:t>DBJ04/T 421</w:t>
      </w:r>
      <w:r>
        <w:rPr>
          <w:color w:val="auto"/>
          <w:highlight w:val="none"/>
        </w:rPr>
        <w:t>的相关规定</w:t>
      </w:r>
      <w:r>
        <w:rPr>
          <w:rFonts w:hint="eastAsia"/>
          <w:color w:val="auto"/>
          <w:highlight w:val="none"/>
        </w:rPr>
        <w:t>。</w:t>
      </w:r>
    </w:p>
    <w:p w14:paraId="152B029D">
      <w:pPr>
        <w:ind w:firstLine="0" w:firstLineChars="0"/>
        <w:jc w:val="left"/>
        <w:rPr>
          <w:color w:val="auto"/>
          <w:highlight w:val="none"/>
        </w:rPr>
      </w:pPr>
      <w:r>
        <w:rPr>
          <w:rFonts w:hint="eastAsia" w:ascii="宋体" w:hAnsi="宋体" w:eastAsia="宋体"/>
          <w:bCs/>
          <w:color w:val="auto"/>
          <w:szCs w:val="32"/>
          <w:highlight w:val="none"/>
        </w:rPr>
        <w:t>3.2.4</w:t>
      </w:r>
      <w:r>
        <w:rPr>
          <w:rFonts w:hint="eastAsia"/>
          <w:color w:val="auto"/>
          <w:highlight w:val="none"/>
        </w:rPr>
        <w:t>　协同工作是BIM实施的管理基础,脱离协同的工作模式，BIM的数据价值和管理价值将无法合理体现。协同工作是实现多方、多专业、高效协作的方法。随着工作范围的扩大、工种角色的细化以及人员组成的复杂化，协同工作是减少问题发生、提高工作效率的有效途径。模型数据及应用成果是各模型应用点的数字化资产，需要在项目初期指定的协同工作策略中明确数字权利的归属问题。协同工作策略越具体，越能够帮助执行和操作层面掌握其规则和要求。创造协同工作的环境，树立相关人员的协同意识，对BIM技术应用的管理人员提出了比较高的要求。</w:t>
      </w:r>
    </w:p>
    <w:p w14:paraId="2E0FFF3A">
      <w:pPr>
        <w:ind w:firstLine="0" w:firstLineChars="0"/>
        <w:jc w:val="left"/>
        <w:rPr>
          <w:color w:val="auto"/>
          <w:highlight w:val="none"/>
        </w:rPr>
      </w:pPr>
      <w:r>
        <w:rPr>
          <w:rFonts w:hint="eastAsia" w:ascii="宋体" w:hAnsi="宋体" w:eastAsia="宋体"/>
          <w:bCs/>
          <w:color w:val="auto"/>
          <w:szCs w:val="32"/>
          <w:highlight w:val="none"/>
        </w:rPr>
        <w:t>3.2.5</w:t>
      </w:r>
      <w:r>
        <w:rPr>
          <w:rFonts w:hint="eastAsia"/>
          <w:color w:val="auto"/>
          <w:highlight w:val="none"/>
        </w:rPr>
        <w:t>　协同工作环境内的权限设置要充分考虑文件架构、用户角色、工作任务等，当文件架构、用户、任务发生变化时，权限也需要及时更改。有编辑权限文件的集合，被认为是各方的工作范围；划分权限工作范围时，一般需要尽量避免重叠；如果存在重叠部分，需要额外制定权限交互的规则。</w:t>
      </w:r>
    </w:p>
    <w:p w14:paraId="36BF24C5">
      <w:pPr>
        <w:ind w:firstLine="420"/>
        <w:rPr>
          <w:color w:val="auto"/>
          <w:highlight w:val="none"/>
        </w:rPr>
      </w:pPr>
      <w:r>
        <w:rPr>
          <w:color w:val="auto"/>
          <w:highlight w:val="none"/>
        </w:rPr>
        <w:br w:type="page"/>
      </w:r>
    </w:p>
    <w:p w14:paraId="5DF26518">
      <w:pPr>
        <w:pStyle w:val="21"/>
        <w:numPr>
          <w:ilvl w:val="0"/>
          <w:numId w:val="97"/>
        </w:numPr>
        <w:spacing w:line="480" w:lineRule="auto"/>
        <w:ind w:left="0" w:firstLine="640"/>
        <w:jc w:val="center"/>
        <w:rPr>
          <w:rFonts w:eastAsia="黑体"/>
          <w:color w:val="auto"/>
          <w:sz w:val="32"/>
          <w:szCs w:val="32"/>
          <w:highlight w:val="none"/>
        </w:rPr>
      </w:pPr>
      <w:r>
        <w:rPr>
          <w:rFonts w:hint="eastAsia" w:eastAsia="黑体"/>
          <w:color w:val="auto"/>
          <w:sz w:val="32"/>
          <w:szCs w:val="32"/>
          <w:highlight w:val="none"/>
        </w:rPr>
        <w:t>可行性研究阶段</w:t>
      </w:r>
    </w:p>
    <w:p w14:paraId="371D2728">
      <w:pPr>
        <w:pStyle w:val="21"/>
        <w:spacing w:line="360" w:lineRule="auto"/>
        <w:ind w:firstLine="56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4.2　规划控制管理</w:t>
      </w:r>
    </w:p>
    <w:p w14:paraId="7473F069">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4.2.1</w:t>
      </w:r>
      <w:r>
        <w:rPr>
          <w:rFonts w:hint="eastAsia"/>
          <w:color w:val="auto"/>
          <w:highlight w:val="none"/>
        </w:rPr>
        <w:t>　</w:t>
      </w:r>
      <w:r>
        <w:rPr>
          <w:rFonts w:hint="eastAsia" w:ascii="宋体" w:hAnsi="宋体" w:eastAsia="宋体"/>
          <w:bCs/>
          <w:color w:val="auto"/>
          <w:szCs w:val="32"/>
          <w:highlight w:val="none"/>
        </w:rPr>
        <w:t>规划控制管理</w:t>
      </w:r>
      <w:r>
        <w:rPr>
          <w:rFonts w:hint="eastAsia"/>
          <w:color w:val="auto"/>
          <w:highlight w:val="none"/>
        </w:rPr>
        <w:t>的主要目的</w:t>
      </w:r>
      <w:r>
        <w:rPr>
          <w:rFonts w:hint="eastAsia" w:ascii="宋体" w:hAnsi="宋体" w:eastAsia="宋体"/>
          <w:bCs/>
          <w:color w:val="auto"/>
          <w:szCs w:val="32"/>
          <w:highlight w:val="none"/>
        </w:rPr>
        <w:t>是利用协管管理平台 集成市政地下空间方案设计模型，展现不同设计方案的特点，进行规划方案比选、评审，实现市政地下空间设计与城市规划协同。</w:t>
      </w:r>
    </w:p>
    <w:p w14:paraId="1EDAE5E8">
      <w:pPr>
        <w:pStyle w:val="21"/>
        <w:spacing w:line="360" w:lineRule="auto"/>
        <w:ind w:firstLine="56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4.3　周边环境分析</w:t>
      </w:r>
    </w:p>
    <w:p w14:paraId="4EB2AF33">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4.3.</w:t>
      </w:r>
      <w:r>
        <w:rPr>
          <w:rFonts w:ascii="宋体" w:hAnsi="宋体" w:eastAsia="宋体"/>
          <w:bCs/>
          <w:color w:val="auto"/>
          <w:szCs w:val="32"/>
          <w:highlight w:val="none"/>
        </w:rPr>
        <w:t>1　</w:t>
      </w:r>
      <w:r>
        <w:rPr>
          <w:rFonts w:hint="eastAsia" w:ascii="宋体" w:hAnsi="宋体" w:eastAsia="宋体"/>
          <w:bCs/>
          <w:color w:val="auto"/>
          <w:szCs w:val="32"/>
          <w:highlight w:val="none"/>
        </w:rPr>
        <w:t>周边环境分析的主要目的是为市政地下空间位置、规模，合理布置出口、风亭及其他地面构筑物的位置分析提供三维环境模型，进行方案推敲。</w:t>
      </w:r>
    </w:p>
    <w:p w14:paraId="255E7CD1">
      <w:pPr>
        <w:pStyle w:val="21"/>
        <w:spacing w:line="360" w:lineRule="auto"/>
        <w:ind w:firstLine="56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4.4　方案比选</w:t>
      </w:r>
    </w:p>
    <w:p w14:paraId="34E72290">
      <w:pPr>
        <w:spacing w:line="240" w:lineRule="auto"/>
        <w:ind w:firstLine="0" w:firstLineChars="0"/>
        <w:rPr>
          <w:rFonts w:eastAsia="黑体"/>
          <w:color w:val="auto"/>
          <w:sz w:val="32"/>
          <w:szCs w:val="32"/>
          <w:highlight w:val="none"/>
        </w:rPr>
      </w:pPr>
      <w:r>
        <w:rPr>
          <w:rFonts w:hint="eastAsia" w:ascii="宋体" w:hAnsi="宋体" w:eastAsia="宋体"/>
          <w:bCs/>
          <w:color w:val="auto"/>
          <w:szCs w:val="32"/>
          <w:highlight w:val="none"/>
        </w:rPr>
        <w:t>4.</w:t>
      </w:r>
      <w:r>
        <w:rPr>
          <w:rFonts w:hint="eastAsia" w:ascii="宋体" w:hAnsi="宋体" w:eastAsia="宋体"/>
          <w:bCs/>
          <w:color w:val="auto"/>
          <w:szCs w:val="32"/>
          <w:highlight w:val="none"/>
          <w:lang w:val="en-US" w:eastAsia="zh-CN"/>
        </w:rPr>
        <w:t>4</w:t>
      </w:r>
      <w:r>
        <w:rPr>
          <w:rFonts w:hint="eastAsia" w:ascii="宋体" w:hAnsi="宋体" w:eastAsia="宋体"/>
          <w:bCs/>
          <w:color w:val="auto"/>
          <w:szCs w:val="32"/>
          <w:highlight w:val="none"/>
        </w:rPr>
        <w:t>.</w:t>
      </w:r>
      <w:r>
        <w:rPr>
          <w:rFonts w:ascii="宋体" w:hAnsi="宋体" w:eastAsia="宋体"/>
          <w:bCs/>
          <w:color w:val="auto"/>
          <w:szCs w:val="32"/>
          <w:highlight w:val="none"/>
        </w:rPr>
        <w:t>1　</w:t>
      </w:r>
      <w:r>
        <w:rPr>
          <w:rFonts w:hint="eastAsia" w:ascii="宋体" w:hAnsi="宋体" w:eastAsia="宋体"/>
          <w:bCs/>
          <w:color w:val="auto"/>
          <w:szCs w:val="32"/>
          <w:highlight w:val="none"/>
        </w:rPr>
        <w:t>方案比选</w:t>
      </w:r>
      <w:r>
        <w:rPr>
          <w:rFonts w:hint="eastAsia"/>
          <w:color w:val="auto"/>
          <w:highlight w:val="none"/>
        </w:rPr>
        <w:t>的主要目的</w:t>
      </w:r>
      <w:r>
        <w:rPr>
          <w:rFonts w:hint="eastAsia" w:ascii="宋体" w:hAnsi="宋体" w:eastAsia="宋体"/>
          <w:bCs/>
          <w:color w:val="auto"/>
          <w:szCs w:val="32"/>
          <w:highlight w:val="none"/>
        </w:rPr>
        <w:t>是通过建立比选设计方案模型，对各方案的可行性、功能性、美观性等方面进行分析，形成相应的方案比选报告，选择最优设计方案。</w:t>
      </w:r>
      <w:r>
        <w:rPr>
          <w:rFonts w:hint="eastAsia" w:eastAsia="黑体"/>
          <w:color w:val="auto"/>
          <w:sz w:val="32"/>
          <w:szCs w:val="32"/>
          <w:highlight w:val="none"/>
        </w:rPr>
        <w:br w:type="page"/>
      </w:r>
    </w:p>
    <w:p w14:paraId="2225B07A">
      <w:pPr>
        <w:pStyle w:val="21"/>
        <w:numPr>
          <w:ilvl w:val="0"/>
          <w:numId w:val="97"/>
        </w:numPr>
        <w:spacing w:line="480" w:lineRule="auto"/>
        <w:ind w:left="0" w:firstLine="640"/>
        <w:jc w:val="center"/>
        <w:rPr>
          <w:rFonts w:eastAsia="黑体"/>
          <w:color w:val="auto"/>
          <w:sz w:val="32"/>
          <w:szCs w:val="32"/>
          <w:highlight w:val="none"/>
        </w:rPr>
      </w:pPr>
      <w:r>
        <w:rPr>
          <w:rFonts w:hint="eastAsia" w:eastAsia="黑体"/>
          <w:color w:val="auto"/>
          <w:sz w:val="32"/>
          <w:szCs w:val="32"/>
          <w:highlight w:val="none"/>
        </w:rPr>
        <w:t>初步设计阶段</w:t>
      </w:r>
    </w:p>
    <w:p w14:paraId="1AEFFAB6">
      <w:pPr>
        <w:pStyle w:val="21"/>
        <w:spacing w:line="360" w:lineRule="auto"/>
        <w:ind w:firstLine="56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5.2　控制因素分析</w:t>
      </w:r>
    </w:p>
    <w:p w14:paraId="0371C90D">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5.2.1</w:t>
      </w:r>
      <w:r>
        <w:rPr>
          <w:rFonts w:ascii="宋体" w:hAnsi="宋体" w:eastAsia="宋体"/>
          <w:bCs/>
          <w:color w:val="auto"/>
          <w:szCs w:val="32"/>
          <w:highlight w:val="none"/>
        </w:rPr>
        <w:t>　</w:t>
      </w:r>
      <w:r>
        <w:rPr>
          <w:rFonts w:hint="eastAsia" w:ascii="宋体" w:hAnsi="宋体" w:eastAsia="宋体"/>
          <w:bCs/>
          <w:color w:val="auto"/>
          <w:szCs w:val="32"/>
          <w:highlight w:val="none"/>
        </w:rPr>
        <w:t>控制因素分析</w:t>
      </w:r>
      <w:r>
        <w:rPr>
          <w:rFonts w:hint="eastAsia"/>
          <w:color w:val="auto"/>
          <w:highlight w:val="none"/>
        </w:rPr>
        <w:t>的主要目的</w:t>
      </w:r>
      <w:r>
        <w:rPr>
          <w:rFonts w:hint="eastAsia" w:ascii="宋体" w:hAnsi="宋体" w:eastAsia="宋体"/>
          <w:bCs/>
          <w:color w:val="auto"/>
          <w:szCs w:val="32"/>
          <w:highlight w:val="none"/>
        </w:rPr>
        <w:t>是利用初步设计模型进行市政地下空间与周边环境的协调性检查及环境影响分析，形成控制因素报告及模拟视频，分析其对市政地下空间工程的制约程度。</w:t>
      </w:r>
    </w:p>
    <w:p w14:paraId="3F3A9C4A">
      <w:pPr>
        <w:pStyle w:val="21"/>
        <w:spacing w:line="360" w:lineRule="auto"/>
        <w:ind w:firstLine="560"/>
        <w:jc w:val="center"/>
        <w:rPr>
          <w:rFonts w:hint="eastAsia" w:ascii="黑体" w:hAnsi="黑体" w:eastAsia="黑体"/>
          <w:color w:val="auto"/>
          <w:sz w:val="28"/>
          <w:szCs w:val="28"/>
          <w:highlight w:val="none"/>
        </w:rPr>
      </w:pPr>
      <w:r>
        <w:rPr>
          <w:rFonts w:ascii="黑体" w:hAnsi="黑体" w:eastAsia="黑体"/>
          <w:color w:val="auto"/>
          <w:sz w:val="28"/>
          <w:szCs w:val="28"/>
          <w:highlight w:val="none"/>
        </w:rPr>
        <w:t>5.3　交通疏解模拟</w:t>
      </w:r>
    </w:p>
    <w:p w14:paraId="468A8EEF">
      <w:pPr>
        <w:spacing w:line="240" w:lineRule="auto"/>
        <w:ind w:firstLine="0" w:firstLineChars="0"/>
        <w:jc w:val="left"/>
        <w:rPr>
          <w:color w:val="auto"/>
          <w:highlight w:val="none"/>
        </w:rPr>
      </w:pPr>
      <w:r>
        <w:rPr>
          <w:rFonts w:ascii="宋体" w:hAnsi="宋体" w:eastAsia="宋体"/>
          <w:bCs/>
          <w:color w:val="auto"/>
          <w:szCs w:val="32"/>
          <w:highlight w:val="none"/>
        </w:rPr>
        <w:t>5.</w:t>
      </w:r>
      <w:r>
        <w:rPr>
          <w:rFonts w:hint="eastAsia" w:ascii="宋体" w:hAnsi="宋体" w:eastAsia="宋体"/>
          <w:bCs/>
          <w:color w:val="auto"/>
          <w:szCs w:val="32"/>
          <w:highlight w:val="none"/>
          <w:lang w:val="en-US" w:eastAsia="zh-CN"/>
        </w:rPr>
        <w:t>3</w:t>
      </w:r>
      <w:r>
        <w:rPr>
          <w:rFonts w:ascii="宋体" w:hAnsi="宋体" w:eastAsia="宋体"/>
          <w:bCs/>
          <w:color w:val="auto"/>
          <w:szCs w:val="32"/>
          <w:highlight w:val="none"/>
        </w:rPr>
        <w:t>.2　</w:t>
      </w:r>
      <w:r>
        <w:rPr>
          <w:rFonts w:hint="eastAsia" w:ascii="宋体" w:hAnsi="宋体" w:eastAsia="宋体"/>
          <w:bCs/>
          <w:color w:val="auto"/>
          <w:szCs w:val="32"/>
          <w:highlight w:val="none"/>
        </w:rPr>
        <w:t>交通疏解模拟的主要目的是基于建立好的模型，应用相应的</w:t>
      </w:r>
      <w:r>
        <w:rPr>
          <w:rFonts w:ascii="宋体" w:hAnsi="宋体" w:eastAsia="宋体"/>
          <w:bCs/>
          <w:color w:val="auto"/>
          <w:szCs w:val="32"/>
          <w:highlight w:val="none"/>
        </w:rPr>
        <w:t>BIM软件或导入相应的交通疏解模拟软件，通过模拟分析预测和评估项目实施过程中对周边交通的影响，以及确保施工期间和竣工后交通流的顺畅和安全。在传统设计中，由于二维图纸的局限性，很难直观的判断和制定交通疏解的方案，结合BIM技术的交通疏解模拟可以提高方案制定的精细化程度，也可制作出直观易懂的交通疏解模拟视频，便于更好地制定交通疏解方案。</w:t>
      </w:r>
    </w:p>
    <w:p w14:paraId="4C9A4EAD">
      <w:pPr>
        <w:pStyle w:val="21"/>
        <w:spacing w:line="360" w:lineRule="auto"/>
        <w:ind w:firstLine="560"/>
        <w:jc w:val="center"/>
        <w:rPr>
          <w:rFonts w:hint="eastAsia" w:ascii="黑体" w:hAnsi="黑体" w:eastAsia="黑体"/>
          <w:color w:val="auto"/>
          <w:sz w:val="28"/>
          <w:szCs w:val="28"/>
          <w:highlight w:val="none"/>
        </w:rPr>
      </w:pPr>
      <w:r>
        <w:rPr>
          <w:rFonts w:ascii="黑体" w:hAnsi="黑体" w:eastAsia="黑体"/>
          <w:color w:val="auto"/>
          <w:sz w:val="28"/>
          <w:szCs w:val="28"/>
          <w:highlight w:val="none"/>
        </w:rPr>
        <w:t>5.4　管线改迁模拟</w:t>
      </w:r>
    </w:p>
    <w:p w14:paraId="56C9133F">
      <w:pPr>
        <w:spacing w:line="240" w:lineRule="auto"/>
        <w:ind w:firstLine="0" w:firstLineChars="0"/>
        <w:rPr>
          <w:rFonts w:hint="eastAsia" w:ascii="宋体" w:hAnsi="宋体" w:eastAsia="宋体"/>
          <w:bCs/>
          <w:color w:val="auto"/>
          <w:szCs w:val="32"/>
          <w:highlight w:val="none"/>
        </w:rPr>
      </w:pPr>
      <w:r>
        <w:rPr>
          <w:rFonts w:ascii="宋体" w:hAnsi="宋体" w:eastAsia="宋体"/>
          <w:bCs/>
          <w:color w:val="auto"/>
          <w:szCs w:val="32"/>
          <w:highlight w:val="none"/>
        </w:rPr>
        <w:t>5.</w:t>
      </w:r>
      <w:r>
        <w:rPr>
          <w:rFonts w:hint="eastAsia" w:ascii="宋体" w:hAnsi="宋体" w:eastAsia="宋体"/>
          <w:bCs/>
          <w:color w:val="auto"/>
          <w:szCs w:val="32"/>
          <w:highlight w:val="none"/>
          <w:lang w:val="en-US" w:eastAsia="zh-CN"/>
        </w:rPr>
        <w:t>4</w:t>
      </w:r>
      <w:r>
        <w:rPr>
          <w:rFonts w:ascii="宋体" w:hAnsi="宋体" w:eastAsia="宋体"/>
          <w:bCs/>
          <w:color w:val="auto"/>
          <w:szCs w:val="32"/>
          <w:highlight w:val="none"/>
        </w:rPr>
        <w:t>.1　</w:t>
      </w:r>
      <w:r>
        <w:rPr>
          <w:rFonts w:hint="eastAsia" w:ascii="宋体" w:hAnsi="宋体" w:eastAsia="宋体"/>
          <w:bCs/>
          <w:color w:val="auto"/>
          <w:szCs w:val="32"/>
          <w:highlight w:val="none"/>
        </w:rPr>
        <w:t>管线迁改模拟的主要目的是基于建立好的模型，结合现状地下管线、现状架空管线、地下障碍物探查成果报告，尽可能提前掌握地下和架空管线的位置、类型、规格等信息，以及可能存在的地下障碍物，如岩石、古遗址等。这些信息对于制定迁改方案和避免施工中的冲突至关重要。结合市政地下空间建筑信息模型，对现状管线制定管线迁改方案，搭建管线迁改模型，能够提前为市政地下空间的建设规避现状管线的影响。</w:t>
      </w:r>
    </w:p>
    <w:p w14:paraId="622E3FC5">
      <w:pPr>
        <w:pStyle w:val="21"/>
        <w:spacing w:line="360" w:lineRule="auto"/>
        <w:ind w:firstLine="560"/>
        <w:jc w:val="center"/>
        <w:rPr>
          <w:rFonts w:hint="eastAsia" w:ascii="黑体" w:hAnsi="黑体" w:eastAsia="黑体"/>
          <w:color w:val="auto"/>
          <w:sz w:val="28"/>
          <w:szCs w:val="28"/>
          <w:highlight w:val="none"/>
        </w:rPr>
      </w:pPr>
      <w:bookmarkStart w:id="307" w:name="_Toc18538"/>
      <w:r>
        <w:rPr>
          <w:rFonts w:hint="eastAsia" w:ascii="黑体" w:hAnsi="黑体" w:eastAsia="黑体"/>
          <w:color w:val="auto"/>
          <w:sz w:val="28"/>
          <w:szCs w:val="28"/>
          <w:highlight w:val="none"/>
        </w:rPr>
        <w:t>5.5　设计方案深化</w:t>
      </w:r>
      <w:bookmarkEnd w:id="307"/>
    </w:p>
    <w:p w14:paraId="235151EB">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5</w:t>
      </w:r>
      <w:r>
        <w:rPr>
          <w:rFonts w:ascii="宋体" w:hAnsi="宋体" w:eastAsia="宋体"/>
          <w:bCs/>
          <w:color w:val="auto"/>
          <w:szCs w:val="32"/>
          <w:highlight w:val="none"/>
        </w:rPr>
        <w:t>.</w:t>
      </w:r>
      <w:r>
        <w:rPr>
          <w:rFonts w:hint="eastAsia" w:ascii="宋体" w:hAnsi="宋体" w:eastAsia="宋体"/>
          <w:bCs/>
          <w:color w:val="auto"/>
          <w:szCs w:val="32"/>
          <w:highlight w:val="none"/>
          <w:lang w:val="en-US" w:eastAsia="zh-CN"/>
        </w:rPr>
        <w:t>5</w:t>
      </w:r>
      <w:r>
        <w:rPr>
          <w:rFonts w:ascii="宋体" w:hAnsi="宋体" w:eastAsia="宋体"/>
          <w:bCs/>
          <w:color w:val="auto"/>
          <w:szCs w:val="32"/>
          <w:highlight w:val="none"/>
        </w:rPr>
        <w:t>.1　</w:t>
      </w:r>
      <w:r>
        <w:rPr>
          <w:rFonts w:hint="eastAsia" w:ascii="宋体" w:hAnsi="宋体" w:eastAsia="宋体"/>
          <w:bCs/>
          <w:color w:val="auto"/>
          <w:szCs w:val="32"/>
          <w:highlight w:val="none"/>
        </w:rPr>
        <w:t>设计方案深化的主要目的在方案模型的基础进一步细化三维模型，形成初步设计模型，并对市政地下空间的布局、结构、通风、人员疏散、节能排放等进行模拟分析，以提高市政地下工程的性能、质量、安全和合理性。</w:t>
      </w:r>
    </w:p>
    <w:p w14:paraId="4911A19B">
      <w:pPr>
        <w:ind w:firstLine="0" w:firstLineChars="0"/>
        <w:rPr>
          <w:rFonts w:eastAsia="黑体"/>
          <w:color w:val="auto"/>
          <w:sz w:val="32"/>
          <w:szCs w:val="32"/>
          <w:highlight w:val="none"/>
        </w:rPr>
      </w:pPr>
      <w:bookmarkStart w:id="308" w:name="_Ref20478395"/>
      <w:r>
        <w:rPr>
          <w:rFonts w:hint="eastAsia" w:eastAsia="黑体"/>
          <w:color w:val="auto"/>
          <w:sz w:val="32"/>
          <w:szCs w:val="32"/>
          <w:highlight w:val="none"/>
        </w:rPr>
        <w:br w:type="page"/>
      </w:r>
    </w:p>
    <w:p w14:paraId="447199FD">
      <w:pPr>
        <w:pStyle w:val="21"/>
        <w:numPr>
          <w:ilvl w:val="0"/>
          <w:numId w:val="97"/>
        </w:numPr>
        <w:spacing w:line="480" w:lineRule="auto"/>
        <w:ind w:left="0" w:firstLine="640"/>
        <w:jc w:val="center"/>
        <w:rPr>
          <w:rFonts w:eastAsia="黑体"/>
          <w:color w:val="auto"/>
          <w:sz w:val="32"/>
          <w:szCs w:val="32"/>
          <w:highlight w:val="none"/>
        </w:rPr>
      </w:pPr>
      <w:r>
        <w:rPr>
          <w:rFonts w:hint="eastAsia" w:eastAsia="黑体"/>
          <w:color w:val="auto"/>
          <w:sz w:val="32"/>
          <w:szCs w:val="32"/>
          <w:highlight w:val="none"/>
        </w:rPr>
        <w:t>施工图设计阶段</w:t>
      </w:r>
    </w:p>
    <w:p w14:paraId="552D6137">
      <w:pPr>
        <w:pStyle w:val="21"/>
        <w:spacing w:line="360" w:lineRule="auto"/>
        <w:ind w:firstLine="560"/>
        <w:jc w:val="center"/>
        <w:rPr>
          <w:rFonts w:hint="eastAsia" w:ascii="黑体" w:hAnsi="黑体" w:eastAsia="黑体"/>
          <w:color w:val="auto"/>
          <w:sz w:val="28"/>
          <w:szCs w:val="28"/>
          <w:highlight w:val="none"/>
        </w:rPr>
      </w:pPr>
      <w:r>
        <w:rPr>
          <w:rFonts w:ascii="黑体" w:hAnsi="黑体" w:eastAsia="黑体"/>
          <w:color w:val="auto"/>
          <w:sz w:val="28"/>
          <w:szCs w:val="28"/>
          <w:highlight w:val="none"/>
        </w:rPr>
        <w:t>6.2　管线综合与碰撞检查</w:t>
      </w:r>
    </w:p>
    <w:p w14:paraId="48F760CF">
      <w:pPr>
        <w:spacing w:line="240" w:lineRule="auto"/>
        <w:ind w:firstLine="0" w:firstLineChars="0"/>
        <w:rPr>
          <w:rFonts w:hint="eastAsia" w:ascii="宋体" w:hAnsi="宋体" w:eastAsia="宋体"/>
          <w:bCs/>
          <w:color w:val="auto"/>
          <w:szCs w:val="32"/>
          <w:highlight w:val="none"/>
        </w:rPr>
      </w:pPr>
      <w:r>
        <w:rPr>
          <w:rFonts w:ascii="宋体" w:hAnsi="宋体" w:eastAsia="宋体"/>
          <w:bCs/>
          <w:color w:val="auto"/>
          <w:szCs w:val="32"/>
          <w:highlight w:val="none"/>
        </w:rPr>
        <w:t>6.2.1　</w:t>
      </w:r>
      <w:r>
        <w:rPr>
          <w:rFonts w:hint="eastAsia" w:ascii="宋体" w:hAnsi="宋体" w:eastAsia="宋体"/>
          <w:bCs/>
          <w:color w:val="auto"/>
          <w:szCs w:val="32"/>
          <w:highlight w:val="none"/>
        </w:rPr>
        <w:t>管线综合与碰撞检查的主要目的是基于建立好的模型，应用相应的软件对市政地下空间建筑信息模型内建筑、结构、机电专业内部及专业间进行检查，并结合管线综合与碰撞检查技术要求，对碰撞进行分类判断，通过检查提升设计的精细化程度、优化设备布置和空间利用、尽可能避免产生后期工期延误及返工的现象。</w:t>
      </w:r>
    </w:p>
    <w:p w14:paraId="5549B945">
      <w:pPr>
        <w:spacing w:line="240" w:lineRule="auto"/>
        <w:ind w:firstLine="0" w:firstLineChars="0"/>
        <w:rPr>
          <w:rFonts w:hint="eastAsia" w:ascii="宋体" w:hAnsi="宋体" w:eastAsia="宋体"/>
          <w:bCs/>
          <w:color w:val="auto"/>
          <w:szCs w:val="32"/>
          <w:highlight w:val="none"/>
        </w:rPr>
      </w:pPr>
      <w:r>
        <w:rPr>
          <w:rFonts w:ascii="宋体" w:hAnsi="宋体" w:eastAsia="宋体"/>
          <w:bCs/>
          <w:color w:val="auto"/>
          <w:szCs w:val="32"/>
          <w:highlight w:val="none"/>
        </w:rPr>
        <w:t>6.2.3　</w:t>
      </w:r>
      <w:r>
        <w:rPr>
          <w:rFonts w:hint="eastAsia" w:ascii="宋体" w:hAnsi="宋体" w:eastAsia="宋体"/>
          <w:bCs/>
          <w:color w:val="auto"/>
          <w:szCs w:val="32"/>
          <w:highlight w:val="none"/>
        </w:rPr>
        <w:t>基于施工图设计模型进行管线综合与碰撞检查出具的报告，包含硬碰撞（实体与实体间交叉碰撞）及软碰撞（实体间间距和空间无法满足设计规范或施工要求）的位置、原因及处理建议，可依据管线综合与碰撞检查报告对施工图设计模型进行调整、完善和优化。</w:t>
      </w:r>
    </w:p>
    <w:p w14:paraId="08555E44">
      <w:pPr>
        <w:pStyle w:val="21"/>
        <w:spacing w:line="360" w:lineRule="auto"/>
        <w:ind w:firstLine="560"/>
        <w:jc w:val="center"/>
        <w:rPr>
          <w:rFonts w:hint="eastAsia" w:ascii="黑体" w:hAnsi="黑体" w:eastAsia="黑体"/>
          <w:color w:val="auto"/>
          <w:sz w:val="28"/>
          <w:szCs w:val="28"/>
          <w:highlight w:val="none"/>
        </w:rPr>
      </w:pPr>
      <w:r>
        <w:rPr>
          <w:rFonts w:ascii="黑体" w:hAnsi="黑体" w:eastAsia="黑体"/>
          <w:color w:val="auto"/>
          <w:sz w:val="28"/>
          <w:szCs w:val="28"/>
          <w:highlight w:val="none"/>
        </w:rPr>
        <w:t>6.3　净空检查</w:t>
      </w:r>
    </w:p>
    <w:p w14:paraId="4E0E1425">
      <w:pPr>
        <w:spacing w:line="240" w:lineRule="auto"/>
        <w:ind w:firstLine="0" w:firstLineChars="0"/>
        <w:rPr>
          <w:rFonts w:hint="eastAsia" w:ascii="宋体" w:hAnsi="宋体" w:eastAsia="宋体"/>
          <w:bCs/>
          <w:color w:val="auto"/>
          <w:szCs w:val="32"/>
          <w:highlight w:val="none"/>
        </w:rPr>
      </w:pPr>
      <w:r>
        <w:rPr>
          <w:rFonts w:ascii="宋体" w:hAnsi="宋体" w:eastAsia="宋体"/>
          <w:bCs/>
          <w:color w:val="auto"/>
          <w:szCs w:val="32"/>
          <w:highlight w:val="none"/>
        </w:rPr>
        <w:t>6.3.1　</w:t>
      </w:r>
      <w:r>
        <w:rPr>
          <w:rFonts w:hint="eastAsia" w:ascii="宋体" w:hAnsi="宋体" w:eastAsia="宋体"/>
          <w:bCs/>
          <w:color w:val="auto"/>
          <w:szCs w:val="32"/>
          <w:highlight w:val="none"/>
        </w:rPr>
        <w:t>净空检查的主要目的是基于建立好的模型，应用相应的软件对市政地下空间建筑信息模型内部空间净空高度进行检查，并结合净空控制标准要求，对各区域净高要求及空间内管线排布方案进行分析判断，提前发现并整改净空不满足净空要求、安装与维护要求、功能与美观需求的部位，进一步优化市政地下空间的内部构造、避免返工、提高设计质量。</w:t>
      </w:r>
    </w:p>
    <w:p w14:paraId="0D27A730">
      <w:pPr>
        <w:spacing w:line="240" w:lineRule="auto"/>
        <w:ind w:firstLine="0" w:firstLineChars="0"/>
        <w:rPr>
          <w:rFonts w:hint="eastAsia" w:ascii="宋体" w:hAnsi="宋体" w:eastAsia="宋体"/>
          <w:bCs/>
          <w:color w:val="auto"/>
          <w:szCs w:val="32"/>
          <w:highlight w:val="none"/>
        </w:rPr>
      </w:pPr>
      <w:r>
        <w:rPr>
          <w:rFonts w:ascii="宋体" w:hAnsi="宋体" w:eastAsia="宋体"/>
          <w:bCs/>
          <w:color w:val="auto"/>
          <w:szCs w:val="32"/>
          <w:highlight w:val="none"/>
        </w:rPr>
        <w:t>6.3.3　</w:t>
      </w:r>
      <w:r>
        <w:rPr>
          <w:rFonts w:hint="eastAsia" w:ascii="宋体" w:hAnsi="宋体" w:eastAsia="宋体"/>
          <w:bCs/>
          <w:color w:val="auto"/>
          <w:szCs w:val="32"/>
          <w:highlight w:val="none"/>
        </w:rPr>
        <w:t>基于施工图设计模型进行净空检查出具的报告，包含净空不满足要求区域的位置、原因及处理建议，可依据净空检查报告对施工图设计模型进行调整、完善和优化。</w:t>
      </w:r>
    </w:p>
    <w:p w14:paraId="45458473">
      <w:pPr>
        <w:pStyle w:val="21"/>
        <w:spacing w:line="360" w:lineRule="auto"/>
        <w:ind w:firstLine="560"/>
        <w:jc w:val="center"/>
        <w:rPr>
          <w:rFonts w:hint="eastAsia" w:ascii="黑体" w:hAnsi="黑体" w:eastAsia="黑体"/>
          <w:color w:val="auto"/>
          <w:sz w:val="28"/>
          <w:szCs w:val="28"/>
          <w:highlight w:val="none"/>
        </w:rPr>
      </w:pPr>
      <w:r>
        <w:rPr>
          <w:rFonts w:ascii="黑体" w:hAnsi="黑体" w:eastAsia="黑体"/>
          <w:color w:val="auto"/>
          <w:sz w:val="28"/>
          <w:szCs w:val="28"/>
          <w:highlight w:val="none"/>
        </w:rPr>
        <w:t>6.4　预留预埋核查</w:t>
      </w:r>
    </w:p>
    <w:p w14:paraId="16F70978">
      <w:pPr>
        <w:spacing w:line="240" w:lineRule="auto"/>
        <w:ind w:firstLine="0" w:firstLineChars="0"/>
        <w:rPr>
          <w:rFonts w:hint="eastAsia" w:ascii="宋体" w:hAnsi="宋体" w:eastAsia="宋体"/>
          <w:bCs/>
          <w:color w:val="auto"/>
          <w:szCs w:val="32"/>
          <w:highlight w:val="none"/>
        </w:rPr>
      </w:pPr>
      <w:r>
        <w:rPr>
          <w:rFonts w:ascii="宋体" w:hAnsi="宋体" w:eastAsia="宋体"/>
          <w:bCs/>
          <w:color w:val="auto"/>
          <w:szCs w:val="32"/>
          <w:highlight w:val="none"/>
        </w:rPr>
        <w:t>6.4.1　</w:t>
      </w:r>
      <w:r>
        <w:rPr>
          <w:rFonts w:hint="eastAsia" w:ascii="宋体" w:hAnsi="宋体" w:eastAsia="宋体"/>
          <w:bCs/>
          <w:color w:val="auto"/>
          <w:szCs w:val="32"/>
          <w:highlight w:val="none"/>
        </w:rPr>
        <w:t>预留预埋核查的主要目的是基于建立好的模型，应用相应的软件对市政地下空间建筑信息模型所提前预留及预埋的设备、部件进行位置、高度、合理性等设计内容的核查，核查过程需逐专业、逐项对预留预埋件进行检查，能够有效排查模型设计过程中的遗漏项，提前发现并修改市政地下空间建筑信息模型，提高模型的完整度、避免后期施工返工。</w:t>
      </w:r>
    </w:p>
    <w:p w14:paraId="1E330455">
      <w:pPr>
        <w:spacing w:line="240" w:lineRule="auto"/>
        <w:ind w:firstLine="0" w:firstLineChars="0"/>
        <w:rPr>
          <w:rFonts w:hint="eastAsia" w:ascii="宋体" w:hAnsi="宋体" w:eastAsia="宋体"/>
          <w:bCs/>
          <w:color w:val="auto"/>
          <w:szCs w:val="32"/>
          <w:highlight w:val="none"/>
        </w:rPr>
      </w:pPr>
      <w:r>
        <w:rPr>
          <w:rFonts w:ascii="宋体" w:hAnsi="宋体" w:eastAsia="宋体"/>
          <w:bCs/>
          <w:color w:val="auto"/>
          <w:szCs w:val="32"/>
          <w:highlight w:val="none"/>
        </w:rPr>
        <w:t>6.4.3　</w:t>
      </w:r>
      <w:r>
        <w:rPr>
          <w:rFonts w:hint="eastAsia" w:ascii="宋体" w:hAnsi="宋体" w:eastAsia="宋体"/>
          <w:bCs/>
          <w:color w:val="auto"/>
          <w:szCs w:val="32"/>
          <w:highlight w:val="none"/>
        </w:rPr>
        <w:t>基于施工图设计模型进行预留预埋核查出具的报告，包含预留预埋核查遗漏或不满足设计要求的预留预埋部位的位置、原因及处理建议，可依据预留预埋核查报告对施工图设计模型进行调整、完善和优化。</w:t>
      </w:r>
    </w:p>
    <w:p w14:paraId="2639EC26">
      <w:pPr>
        <w:pStyle w:val="21"/>
        <w:spacing w:line="360" w:lineRule="auto"/>
        <w:ind w:firstLine="560"/>
        <w:jc w:val="center"/>
        <w:rPr>
          <w:rFonts w:hint="eastAsia" w:ascii="黑体" w:hAnsi="黑体" w:eastAsia="黑体"/>
          <w:color w:val="auto"/>
          <w:sz w:val="28"/>
          <w:szCs w:val="28"/>
          <w:highlight w:val="none"/>
        </w:rPr>
      </w:pPr>
      <w:r>
        <w:rPr>
          <w:rFonts w:ascii="黑体" w:hAnsi="黑体" w:eastAsia="黑体"/>
          <w:color w:val="auto"/>
          <w:sz w:val="28"/>
          <w:szCs w:val="28"/>
          <w:highlight w:val="none"/>
        </w:rPr>
        <w:t>6.5　工程量复核</w:t>
      </w:r>
    </w:p>
    <w:p w14:paraId="17253B49">
      <w:pPr>
        <w:spacing w:line="240" w:lineRule="auto"/>
        <w:ind w:firstLine="0" w:firstLineChars="0"/>
        <w:rPr>
          <w:rFonts w:hint="eastAsia" w:ascii="宋体" w:hAnsi="宋体" w:eastAsia="宋体"/>
          <w:bCs/>
          <w:color w:val="auto"/>
          <w:szCs w:val="32"/>
          <w:highlight w:val="none"/>
        </w:rPr>
      </w:pPr>
      <w:r>
        <w:rPr>
          <w:rFonts w:ascii="宋体" w:hAnsi="宋体" w:eastAsia="宋体"/>
          <w:bCs/>
          <w:color w:val="auto"/>
          <w:szCs w:val="32"/>
          <w:highlight w:val="none"/>
        </w:rPr>
        <w:t xml:space="preserve">6.5.1 </w:t>
      </w:r>
      <w:r>
        <w:rPr>
          <w:rFonts w:hint="eastAsia" w:ascii="宋体" w:hAnsi="宋体" w:eastAsia="宋体"/>
          <w:bCs/>
          <w:color w:val="auto"/>
          <w:szCs w:val="32"/>
          <w:highlight w:val="none"/>
        </w:rPr>
        <w:t>工程量复核的主要目的是基于建立好的模型，应用相应的软件对市政地下空间建筑信息模型工程量进行统计，并对照工程量计算规则，将统计结果与分部分项工程量清单进行对比，通过对比结果，能够校核模型或工程量清单是否存在工程量遗漏或过多情况，提前发现并整改，便于设备采购精准程度的提升。</w:t>
      </w:r>
    </w:p>
    <w:p w14:paraId="0A600BF5">
      <w:pPr>
        <w:spacing w:line="240" w:lineRule="auto"/>
        <w:ind w:firstLine="0" w:firstLineChars="0"/>
        <w:rPr>
          <w:rFonts w:hint="eastAsia" w:ascii="宋体" w:hAnsi="宋体" w:eastAsia="宋体"/>
          <w:bCs/>
          <w:color w:val="auto"/>
          <w:szCs w:val="32"/>
          <w:highlight w:val="none"/>
        </w:rPr>
      </w:pPr>
      <w:r>
        <w:rPr>
          <w:rFonts w:ascii="宋体" w:hAnsi="宋体" w:eastAsia="宋体"/>
          <w:bCs/>
          <w:color w:val="auto"/>
          <w:szCs w:val="32"/>
          <w:highlight w:val="none"/>
        </w:rPr>
        <w:t>6.5.3基于施工图设计模型进行工程量复核出具的报告，包含工程量的数据对比、核查不合格原因及处理建议，可依据工程量复核报告对施工图设计模型进行调整、完善和优化。</w:t>
      </w:r>
    </w:p>
    <w:bookmarkEnd w:id="308"/>
    <w:p w14:paraId="3AF8AC6D">
      <w:pPr>
        <w:ind w:firstLine="640"/>
        <w:rPr>
          <w:rFonts w:eastAsia="黑体"/>
          <w:color w:val="auto"/>
          <w:sz w:val="32"/>
          <w:szCs w:val="32"/>
          <w:highlight w:val="none"/>
        </w:rPr>
      </w:pPr>
      <w:r>
        <w:rPr>
          <w:rFonts w:hint="eastAsia" w:eastAsia="黑体"/>
          <w:color w:val="auto"/>
          <w:sz w:val="32"/>
          <w:szCs w:val="32"/>
          <w:highlight w:val="none"/>
        </w:rPr>
        <w:br w:type="page"/>
      </w:r>
    </w:p>
    <w:p w14:paraId="70FBB6D3">
      <w:pPr>
        <w:pStyle w:val="21"/>
        <w:numPr>
          <w:ilvl w:val="0"/>
          <w:numId w:val="97"/>
        </w:numPr>
        <w:spacing w:line="480" w:lineRule="auto"/>
        <w:ind w:left="0" w:firstLine="640"/>
        <w:jc w:val="center"/>
        <w:rPr>
          <w:rFonts w:eastAsia="黑体"/>
          <w:color w:val="auto"/>
          <w:sz w:val="32"/>
          <w:szCs w:val="32"/>
          <w:highlight w:val="none"/>
        </w:rPr>
      </w:pPr>
      <w:r>
        <w:rPr>
          <w:rFonts w:hint="eastAsia" w:eastAsia="黑体"/>
          <w:color w:val="auto"/>
          <w:sz w:val="32"/>
          <w:szCs w:val="32"/>
          <w:highlight w:val="none"/>
        </w:rPr>
        <w:t>施工图深化阶段</w:t>
      </w:r>
    </w:p>
    <w:p w14:paraId="03A1A5B5">
      <w:pPr>
        <w:pStyle w:val="21"/>
        <w:spacing w:line="360" w:lineRule="auto"/>
        <w:ind w:firstLine="56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7.2　装配式构件深化</w:t>
      </w:r>
    </w:p>
    <w:p w14:paraId="6B5EB757">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7.2.1　装配式构件深化模型可以在施工图深化模型的基础上创建。根据装配式厂商产品参数、生产工艺、装配式加工界面及施工安装方案等信息建立装配式构件加工模型，编制装配式构件加工图和施工安装指导文件。</w:t>
      </w:r>
    </w:p>
    <w:p w14:paraId="2BAC735A">
      <w:pPr>
        <w:spacing w:line="240" w:lineRule="auto"/>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装配式构件加工模型创建时施工单位、深化设计方、加工工厂应该进行会审，检查模型深度和深化设计中的错漏碰缺，根据项目实际情况互提要求和条件，确定加工范围和深度，重点核查特殊部位和复杂部位，并制定复杂部位的加工方案，选择加工方式、加工工艺和加工设备，施工方提出现场施工和安装可行性要求。</w:t>
      </w:r>
    </w:p>
    <w:p w14:paraId="11D20928">
      <w:pPr>
        <w:spacing w:line="240" w:lineRule="auto"/>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装配式构件加工模型创建时应当进一步补充完整构件编码和生产过程管理编码，如厂商产品参数规格、材料信息、生产批次信息、构件属性、零构件图、质检信息、生产责任主体等信息，逐步丰富装配式构件加工模型信息。</w:t>
      </w:r>
    </w:p>
    <w:p w14:paraId="41B6059E">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7.2.3　装配式构件加工成果包括装配式构件装配模型，模型应正确反映构件的定位及装配顺序，能够达到虚拟演示装 配过程的效果；装配式构件加工图，加工图应体现构件编码，达到工厂化制造要求，符合相关行业 出图规范。</w:t>
      </w:r>
    </w:p>
    <w:p w14:paraId="7F02602D">
      <w:pPr>
        <w:pStyle w:val="21"/>
        <w:spacing w:line="360" w:lineRule="auto"/>
        <w:ind w:firstLine="56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7.3　机电管线深化</w:t>
      </w:r>
    </w:p>
    <w:p w14:paraId="1930A020">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7.3.1　建筑装饰装修工程与土木建筑工程大不相同，建筑装饰装修工程是在一个指定的空间内展开设计、施工，从而满足工程要求。这就要求设计人员需要充分地利用室内空间，进行合理地设计、布局，并且还不能破坏建筑体结构。而在传统的装饰装修工程中，只能以二维平面来展示设计内容，这就导致一些立体层面无法清晰地展示出来，从而很容易导致施工人员产生误解，影响工程施工质量甚至是施工与设计不相符。而应用BIM模型技术后，可以通过该技术构建装饰装修模型，首先是模拟出所要施工的空间大小及整体结构，接下来设计人员便可以基于装饰装修模型进行设计，以立体层面的顺序开展施工，从而使设计工作能够更加直观。在完成对建筑室内的设计、布局后，还可以应用BIM模型技术将设计内容与建筑结构进行优化衔接，从而使设计内容更加准确。</w:t>
      </w:r>
    </w:p>
    <w:p w14:paraId="797BB62D">
      <w:pPr>
        <w:spacing w:line="240" w:lineRule="auto"/>
        <w:ind w:firstLine="420"/>
        <w:rPr>
          <w:rFonts w:hint="eastAsia" w:ascii="宋体" w:hAnsi="宋体" w:eastAsia="宋体"/>
          <w:bCs/>
          <w:color w:val="auto"/>
          <w:szCs w:val="32"/>
          <w:highlight w:val="none"/>
        </w:rPr>
      </w:pPr>
      <w:r>
        <w:rPr>
          <w:rFonts w:hint="eastAsia" w:ascii="宋体" w:hAnsi="宋体" w:eastAsia="宋体"/>
          <w:bCs/>
          <w:color w:val="auto"/>
          <w:szCs w:val="32"/>
          <w:highlight w:val="none"/>
        </w:rPr>
        <w:t>除此之外，在设计过程中还可以对装饰装修模型的质量及可靠性进行检测，如果存在纰漏，还可以应用BIM模型技术进行优化，确保模型能够应用于施工中。在建筑装饰装修设计过程中，BIM技术能够显著的提高原有的设计展示效果，通过三维立体图更为直观的研究分析设计中各个工艺环节的可落实性。</w:t>
      </w:r>
    </w:p>
    <w:p w14:paraId="1A08D24A">
      <w:pPr>
        <w:pStyle w:val="21"/>
        <w:spacing w:line="360" w:lineRule="auto"/>
        <w:ind w:firstLine="560"/>
        <w:jc w:val="center"/>
        <w:rPr>
          <w:rFonts w:hint="eastAsia" w:ascii="黑体" w:hAnsi="黑体" w:eastAsia="黑体"/>
          <w:color w:val="auto"/>
          <w:sz w:val="28"/>
          <w:szCs w:val="28"/>
          <w:highlight w:val="none"/>
          <w:lang w:val="en-US" w:eastAsia="zh-CN"/>
        </w:rPr>
      </w:pPr>
      <w:r>
        <w:rPr>
          <w:rFonts w:hint="eastAsia" w:ascii="黑体" w:hAnsi="黑体" w:eastAsia="黑体"/>
          <w:color w:val="auto"/>
          <w:sz w:val="28"/>
          <w:szCs w:val="28"/>
          <w:highlight w:val="none"/>
        </w:rPr>
        <w:t>7.5　设备</w:t>
      </w:r>
      <w:r>
        <w:rPr>
          <w:rFonts w:hint="eastAsia" w:ascii="黑体" w:hAnsi="黑体" w:eastAsia="黑体"/>
          <w:color w:val="auto"/>
          <w:sz w:val="28"/>
          <w:szCs w:val="28"/>
          <w:highlight w:val="none"/>
          <w:lang w:val="en-US" w:eastAsia="zh-CN"/>
        </w:rPr>
        <w:t>选型</w:t>
      </w:r>
    </w:p>
    <w:p w14:paraId="5F7810C3">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7.5.2　设备</w:t>
      </w:r>
      <w:r>
        <w:rPr>
          <w:rFonts w:hint="eastAsia" w:ascii="宋体" w:hAnsi="宋体" w:eastAsia="宋体"/>
          <w:bCs/>
          <w:color w:val="auto"/>
          <w:szCs w:val="32"/>
          <w:highlight w:val="none"/>
          <w:lang w:val="en-US" w:eastAsia="zh-CN"/>
        </w:rPr>
        <w:t>选型的范围在本标准中为大型机械设备</w:t>
      </w:r>
      <w:r>
        <w:rPr>
          <w:rFonts w:hint="eastAsia" w:ascii="宋体" w:hAnsi="宋体" w:eastAsia="宋体"/>
          <w:bCs/>
          <w:color w:val="auto"/>
          <w:szCs w:val="32"/>
          <w:highlight w:val="none"/>
        </w:rPr>
        <w:t>。</w:t>
      </w:r>
    </w:p>
    <w:p w14:paraId="55083AF9">
      <w:pPr>
        <w:spacing w:line="240" w:lineRule="auto"/>
        <w:ind w:firstLine="0" w:firstLineChars="0"/>
        <w:rPr>
          <w:rFonts w:hint="eastAsia" w:ascii="宋体" w:hAnsi="宋体" w:eastAsia="宋体"/>
          <w:bCs/>
          <w:color w:val="auto"/>
          <w:szCs w:val="32"/>
          <w:highlight w:val="none"/>
        </w:rPr>
      </w:pPr>
    </w:p>
    <w:p w14:paraId="39BAB29C">
      <w:pPr>
        <w:spacing w:line="240" w:lineRule="auto"/>
        <w:ind w:firstLine="0" w:firstLineChars="0"/>
        <w:rPr>
          <w:rFonts w:hint="eastAsia" w:ascii="宋体" w:hAnsi="宋体" w:eastAsia="宋体"/>
          <w:bCs/>
          <w:color w:val="auto"/>
          <w:szCs w:val="32"/>
          <w:highlight w:val="none"/>
        </w:rPr>
      </w:pPr>
    </w:p>
    <w:p w14:paraId="280C2DE1">
      <w:pPr>
        <w:spacing w:line="240" w:lineRule="auto"/>
        <w:ind w:firstLine="0" w:firstLineChars="0"/>
        <w:rPr>
          <w:rFonts w:hint="eastAsia" w:ascii="宋体" w:hAnsi="宋体" w:eastAsia="宋体"/>
          <w:bCs/>
          <w:color w:val="auto"/>
          <w:szCs w:val="32"/>
          <w:highlight w:val="none"/>
        </w:rPr>
        <w:sectPr>
          <w:pgSz w:w="11906" w:h="16838"/>
          <w:pgMar w:top="1418" w:right="1418" w:bottom="1361" w:left="1134" w:header="851" w:footer="992" w:gutter="0"/>
          <w:cols w:space="720" w:num="1"/>
          <w:docGrid w:type="lines" w:linePitch="312" w:charSpace="0"/>
        </w:sectPr>
      </w:pPr>
    </w:p>
    <w:p w14:paraId="2BBDC7EA">
      <w:pPr>
        <w:spacing w:line="480" w:lineRule="auto"/>
        <w:ind w:left="0"/>
        <w:jc w:val="center"/>
        <w:rPr>
          <w:rFonts w:eastAsia="黑体"/>
          <w:color w:val="auto"/>
          <w:sz w:val="32"/>
          <w:szCs w:val="32"/>
          <w:highlight w:val="none"/>
        </w:rPr>
      </w:pPr>
      <w:bookmarkStart w:id="309" w:name="_Ref20478401"/>
      <w:r>
        <w:rPr>
          <w:rFonts w:hint="eastAsia" w:eastAsia="黑体"/>
          <w:color w:val="auto"/>
          <w:sz w:val="32"/>
          <w:szCs w:val="32"/>
          <w:highlight w:val="none"/>
        </w:rPr>
        <w:br w:type="page"/>
      </w:r>
    </w:p>
    <w:p w14:paraId="41949A5B">
      <w:pPr>
        <w:pStyle w:val="21"/>
        <w:numPr>
          <w:ilvl w:val="0"/>
          <w:numId w:val="97"/>
        </w:numPr>
        <w:spacing w:line="480" w:lineRule="auto"/>
        <w:ind w:left="0" w:firstLine="640"/>
        <w:jc w:val="center"/>
        <w:rPr>
          <w:rFonts w:eastAsia="黑体"/>
          <w:color w:val="auto"/>
          <w:sz w:val="32"/>
          <w:szCs w:val="32"/>
          <w:highlight w:val="none"/>
        </w:rPr>
      </w:pPr>
      <w:r>
        <w:rPr>
          <w:rFonts w:hint="eastAsia" w:eastAsia="黑体"/>
          <w:color w:val="auto"/>
          <w:sz w:val="32"/>
          <w:szCs w:val="32"/>
          <w:highlight w:val="none"/>
        </w:rPr>
        <w:t>施工准备</w:t>
      </w:r>
      <w:r>
        <w:rPr>
          <w:rFonts w:eastAsia="黑体"/>
          <w:color w:val="auto"/>
          <w:sz w:val="32"/>
          <w:szCs w:val="32"/>
          <w:highlight w:val="none"/>
        </w:rPr>
        <w:t>阶段</w:t>
      </w:r>
      <w:bookmarkEnd w:id="309"/>
    </w:p>
    <w:p w14:paraId="7CF277A9">
      <w:pPr>
        <w:pStyle w:val="21"/>
        <w:spacing w:line="360" w:lineRule="auto"/>
        <w:ind w:firstLine="560"/>
        <w:jc w:val="center"/>
        <w:rPr>
          <w:rFonts w:hint="eastAsia" w:ascii="黑体" w:hAnsi="黑体" w:eastAsia="黑体"/>
          <w:color w:val="auto"/>
          <w:sz w:val="28"/>
          <w:szCs w:val="28"/>
          <w:highlight w:val="none"/>
        </w:rPr>
      </w:pPr>
      <w:bookmarkStart w:id="310" w:name="_Toc27782"/>
      <w:r>
        <w:rPr>
          <w:rFonts w:hint="eastAsia" w:ascii="黑体" w:hAnsi="黑体" w:eastAsia="黑体"/>
          <w:color w:val="auto"/>
          <w:sz w:val="28"/>
          <w:szCs w:val="28"/>
          <w:highlight w:val="none"/>
        </w:rPr>
        <w:t>8.1　</w:t>
      </w:r>
      <w:bookmarkStart w:id="311" w:name="_Toc24581"/>
      <w:r>
        <w:rPr>
          <w:rFonts w:hint="eastAsia" w:ascii="黑体" w:hAnsi="黑体" w:eastAsia="黑体"/>
          <w:color w:val="auto"/>
          <w:sz w:val="28"/>
          <w:szCs w:val="28"/>
          <w:highlight w:val="none"/>
        </w:rPr>
        <w:t>一般规定</w:t>
      </w:r>
      <w:bookmarkEnd w:id="310"/>
      <w:bookmarkEnd w:id="311"/>
    </w:p>
    <w:p w14:paraId="7CE59018">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8.1.1</w:t>
      </w:r>
      <w:r>
        <w:rPr>
          <w:rFonts w:ascii="宋体" w:hAnsi="宋体" w:eastAsia="宋体"/>
          <w:bCs/>
          <w:color w:val="auto"/>
          <w:szCs w:val="32"/>
          <w:highlight w:val="none"/>
        </w:rPr>
        <w:t>　</w:t>
      </w:r>
      <w:r>
        <w:rPr>
          <w:rFonts w:hint="eastAsia" w:ascii="宋体" w:hAnsi="宋体" w:eastAsia="宋体"/>
          <w:bCs/>
          <w:color w:val="auto"/>
          <w:szCs w:val="32"/>
          <w:highlight w:val="none"/>
        </w:rPr>
        <w:t>施工准备阶段模型应用策划方案中可以包含:工程概况、编制依据、BIM应用预期目标和效益、BIM应用内容和范围、人员组织架构和相应职责、BIM 应用流程、模型创建使用和管理要求、信息交换要求、模型质量控制和信息安全要求、进度计划、应用成果要求和软硬件基础条件等。</w:t>
      </w:r>
    </w:p>
    <w:p w14:paraId="0DD5D2BF">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8.1.2　本阶段根据合同技术规程、施工规范,结合施工工艺和现场管理需求,参照材料、设备的实际尺寸对原设计进行场地规划、方案优化、综合协调,使施工图设计阶段模型功能更全面,可执行性更强,以达到施工准备的需要。</w:t>
      </w:r>
    </w:p>
    <w:p w14:paraId="5F029DC3">
      <w:pPr>
        <w:pStyle w:val="21"/>
        <w:spacing w:line="360" w:lineRule="auto"/>
        <w:ind w:firstLine="560"/>
        <w:jc w:val="center"/>
        <w:rPr>
          <w:rFonts w:hint="eastAsia" w:ascii="黑体" w:hAnsi="黑体" w:eastAsia="黑体"/>
          <w:color w:val="auto"/>
          <w:sz w:val="28"/>
          <w:szCs w:val="28"/>
          <w:highlight w:val="none"/>
        </w:rPr>
      </w:pPr>
      <w:bookmarkStart w:id="312" w:name="_Toc32742"/>
      <w:r>
        <w:rPr>
          <w:rFonts w:hint="eastAsia" w:ascii="黑体" w:hAnsi="黑体" w:eastAsia="黑体"/>
          <w:color w:val="auto"/>
          <w:sz w:val="28"/>
          <w:szCs w:val="28"/>
          <w:highlight w:val="none"/>
        </w:rPr>
        <w:t>8.2</w:t>
      </w:r>
      <w:bookmarkStart w:id="313" w:name="_Toc27683"/>
      <w:r>
        <w:rPr>
          <w:rFonts w:hint="eastAsia" w:ascii="黑体" w:hAnsi="黑体" w:eastAsia="黑体"/>
          <w:color w:val="auto"/>
          <w:sz w:val="28"/>
          <w:szCs w:val="28"/>
          <w:highlight w:val="none"/>
        </w:rPr>
        <w:t>施工场地规划</w:t>
      </w:r>
      <w:bookmarkEnd w:id="312"/>
      <w:bookmarkEnd w:id="313"/>
    </w:p>
    <w:p w14:paraId="026B1A69">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8.2.1　施工场地规划需要考虑施工组织的要求,如工序安排、资源组织、现场平面布置、进度计划等要求,进行模拟分析、技术核算和优化设计。</w:t>
      </w:r>
    </w:p>
    <w:p w14:paraId="61E0D614">
      <w:pPr>
        <w:pStyle w:val="31"/>
        <w:ind w:firstLine="428"/>
        <w:rPr>
          <w:rStyle w:val="24"/>
          <w:rFonts w:hint="eastAsia" w:cs="Times New Roman"/>
          <w:color w:val="auto"/>
          <w:highlight w:val="none"/>
        </w:rPr>
      </w:pPr>
      <w:r>
        <w:rPr>
          <w:rStyle w:val="24"/>
          <w:rFonts w:hint="eastAsia" w:cs="Times New Roman"/>
          <w:color w:val="auto"/>
          <w:highlight w:val="none"/>
        </w:rPr>
        <w:t>施工场地规划模型的建立应结合工程特点、施工进度安排各施工阶段施工管理要求,合理划分场地各功能区域,实行分阶段布置和管理,把办公区、生产区和加工区分开布置;在满足施工的条件下,尽量节约施工用地;按专业划分施工用地时,尽量避免各专业用地交叉而造成的相互影响干扰;在满足施工生产需要和政府有关规定的前提下,按照美观、实用、节约的原则进行临时设施的规划建设;优化场内外交通组织,最大限度的减少场内运输,缩短运输距离,减少场内二次搬运;符合施工现场卫生及安全技术要求和消防要求。</w:t>
      </w:r>
    </w:p>
    <w:p w14:paraId="0981B65B">
      <w:pPr>
        <w:pStyle w:val="31"/>
        <w:ind w:firstLine="428"/>
        <w:rPr>
          <w:rStyle w:val="24"/>
          <w:rFonts w:hint="eastAsia" w:cs="Times New Roman"/>
          <w:color w:val="auto"/>
          <w:highlight w:val="none"/>
        </w:rPr>
      </w:pPr>
      <w:r>
        <w:rPr>
          <w:rStyle w:val="24"/>
          <w:rFonts w:hint="eastAsia" w:cs="Times New Roman"/>
          <w:color w:val="auto"/>
          <w:highlight w:val="none"/>
        </w:rPr>
        <w:t>结合施工现场的具体情况,考虑施工总平面图的要求和所采用的施工方法、施工进度,比选最优方案。一般应考虑施工用地面积、场地利用系数、场内运输量、临时设施面积、临时设施成本、各种管线用量等技术经济指标。</w:t>
      </w:r>
    </w:p>
    <w:p w14:paraId="503D798E">
      <w:pPr>
        <w:pStyle w:val="31"/>
        <w:ind w:firstLine="428"/>
        <w:rPr>
          <w:rStyle w:val="24"/>
          <w:rFonts w:hint="eastAsia" w:cs="Times New Roman"/>
          <w:color w:val="auto"/>
          <w:highlight w:val="none"/>
        </w:rPr>
      </w:pPr>
      <w:r>
        <w:rPr>
          <w:rStyle w:val="24"/>
          <w:rFonts w:hint="eastAsia" w:cs="Times New Roman"/>
          <w:color w:val="auto"/>
          <w:highlight w:val="none"/>
        </w:rPr>
        <w:t>在进行施工场地规划模拟过程中及时记录出现的工序安排、资源配置、平面布置等方面不合理的问题,形成施工场地规划分析报告。施工场地规划模拟后应根据模拟成果对工序安排、资源配置、平面布置等进行协调、优化,并将相关信息更新至施工场地规划模型。</w:t>
      </w:r>
    </w:p>
    <w:p w14:paraId="616D14C6">
      <w:pPr>
        <w:pStyle w:val="21"/>
        <w:spacing w:line="360" w:lineRule="auto"/>
        <w:ind w:firstLine="560"/>
        <w:jc w:val="center"/>
        <w:rPr>
          <w:rFonts w:hint="eastAsia" w:ascii="黑体" w:hAnsi="黑体" w:eastAsia="黑体"/>
          <w:color w:val="auto"/>
          <w:sz w:val="28"/>
          <w:szCs w:val="28"/>
          <w:highlight w:val="none"/>
        </w:rPr>
      </w:pPr>
      <w:bookmarkStart w:id="314" w:name="_Toc3359"/>
      <w:r>
        <w:rPr>
          <w:rFonts w:hint="eastAsia" w:ascii="黑体" w:hAnsi="黑体" w:eastAsia="黑体"/>
          <w:color w:val="auto"/>
          <w:sz w:val="28"/>
          <w:szCs w:val="28"/>
          <w:highlight w:val="none"/>
        </w:rPr>
        <w:t>8.3　</w:t>
      </w:r>
      <w:bookmarkStart w:id="315" w:name="_Toc27641"/>
      <w:r>
        <w:rPr>
          <w:rFonts w:hint="eastAsia" w:ascii="黑体" w:hAnsi="黑体" w:eastAsia="黑体"/>
          <w:color w:val="auto"/>
          <w:sz w:val="28"/>
          <w:szCs w:val="28"/>
          <w:highlight w:val="none"/>
        </w:rPr>
        <w:t>施工方案模拟</w:t>
      </w:r>
      <w:bookmarkEnd w:id="314"/>
      <w:bookmarkEnd w:id="315"/>
    </w:p>
    <w:p w14:paraId="30C2E81E">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8.3.1　施工方案模拟模型可以基于施工图设计模型、施工准备模型、预制加工模型等施工过程模型创建,附加和关联平面布置、工序安排、进度计划以及资源配置等信息施工筹划模拟可以包含施工场地布置模型、建（构）筑物施工组织模型、措施模型等施工过程模型,模型应能够反映施工不同阶段厂区路网、地下管线、临时设施、大型设备等具体情况。</w:t>
      </w:r>
    </w:p>
    <w:p w14:paraId="404F87DD">
      <w:pPr>
        <w:pStyle w:val="31"/>
        <w:ind w:firstLine="428"/>
        <w:rPr>
          <w:rStyle w:val="24"/>
          <w:rFonts w:hint="eastAsia" w:cs="Times New Roman"/>
          <w:color w:val="auto"/>
          <w:highlight w:val="none"/>
        </w:rPr>
      </w:pPr>
      <w:r>
        <w:rPr>
          <w:rStyle w:val="24"/>
          <w:rFonts w:hint="eastAsia" w:cs="Times New Roman"/>
          <w:color w:val="auto"/>
          <w:highlight w:val="none"/>
        </w:rPr>
        <w:t>施工方案模拟应用可以包括:施工平面布置、工序安排、进度计划、资源配置等。施工平面布置模拟应结合施工进度安排,优化各施工阶段的垂直运输机械布置、现场材料堆放区及加工区布置、临水临电的布置以及运输道路布置等,便于施工顺利进行。工序组织模批宜结合项目施工工作内容、工艺选择及配套资源等,明确工序间的持续时间以及搭接、穿插等关系,优化项目工序组织安排。施工组织模拟过程中及时记录工序安排、资源配置及平面布置等存在的问题,形成施工组织模拟分析报告等指导文件。完成后,根据模拟成果对工序安排、资源配置、平面布置等进行协调和优化,并将相关信息更新到模型中。</w:t>
      </w:r>
    </w:p>
    <w:p w14:paraId="461BEF45">
      <w:pPr>
        <w:pStyle w:val="31"/>
        <w:ind w:firstLine="428"/>
        <w:rPr>
          <w:rStyle w:val="24"/>
          <w:rFonts w:hint="eastAsia" w:cs="Times New Roman"/>
          <w:color w:val="auto"/>
          <w:highlight w:val="none"/>
        </w:rPr>
      </w:pPr>
      <w:r>
        <w:rPr>
          <w:rStyle w:val="24"/>
          <w:rFonts w:hint="eastAsia" w:cs="Times New Roman"/>
          <w:color w:val="auto"/>
          <w:highlight w:val="none"/>
        </w:rPr>
        <w:t>大型设备运输模拟通过收集大型设备的尺寸、重量、运输要求、BIM模型等相关信息结合施工场地模型模拟大型设备运输路径。模拟时应考虑道路限高、限宽、拐弯处的转弯半径等因素，规划安全有效的运输路径。在模拟运输过程中监测运输车辆在运输路径上的行驶情况，通过仿真可以评估运输过程中可能遇到的问题和风险，如车辆是否能通过狭窄路段、转弯是否合适等。</w:t>
      </w:r>
    </w:p>
    <w:p w14:paraId="38B6F692">
      <w:pPr>
        <w:pStyle w:val="31"/>
        <w:ind w:firstLine="428"/>
        <w:rPr>
          <w:rStyle w:val="24"/>
          <w:rFonts w:hint="eastAsia" w:cs="Times New Roman"/>
          <w:color w:val="auto"/>
          <w:highlight w:val="none"/>
        </w:rPr>
      </w:pPr>
      <w:r>
        <w:rPr>
          <w:rStyle w:val="24"/>
          <w:rFonts w:hint="eastAsia" w:cs="Times New Roman"/>
          <w:color w:val="auto"/>
          <w:highlight w:val="none"/>
        </w:rPr>
        <w:t>大型设备安装模拟根据设备的安装要求和场地条件，设计大型设备的安装方案。利用BIM软件制定安装流程、确定起重点和支撑结构位置等，以确保安装过程顺利进行。通过在模拟安装过程中吊装、固定等步骤，以评估安装方案的可行性和安全性，及时发现并解决潜在问题。</w:t>
      </w:r>
    </w:p>
    <w:p w14:paraId="5E1E03F9">
      <w:pPr>
        <w:pStyle w:val="31"/>
        <w:ind w:firstLine="428"/>
        <w:rPr>
          <w:rStyle w:val="24"/>
          <w:rFonts w:hint="eastAsia" w:cs="Times New Roman"/>
          <w:color w:val="auto"/>
          <w:highlight w:val="none"/>
        </w:rPr>
      </w:pPr>
      <w:r>
        <w:rPr>
          <w:rStyle w:val="24"/>
          <w:rFonts w:hint="eastAsia" w:cs="Times New Roman"/>
          <w:color w:val="auto"/>
          <w:highlight w:val="none"/>
        </w:rPr>
        <w:t>最后根据模拟结果生成大型设备运输路径模型和安装方案模型及相关视频。这些成果文件可以为实际运输和安装工作提供指导和参考，减少风险并提高效率。</w:t>
      </w:r>
    </w:p>
    <w:p w14:paraId="408B457E">
      <w:pPr>
        <w:pStyle w:val="21"/>
        <w:spacing w:line="360" w:lineRule="auto"/>
        <w:ind w:firstLine="560"/>
        <w:jc w:val="center"/>
        <w:rPr>
          <w:rFonts w:hint="eastAsia" w:ascii="黑体" w:hAnsi="黑体" w:eastAsia="黑体"/>
          <w:color w:val="auto"/>
          <w:sz w:val="28"/>
          <w:szCs w:val="28"/>
          <w:highlight w:val="none"/>
        </w:rPr>
      </w:pPr>
      <w:bookmarkStart w:id="316" w:name="_Toc30130"/>
      <w:r>
        <w:rPr>
          <w:rFonts w:hint="eastAsia" w:ascii="黑体" w:hAnsi="黑体" w:eastAsia="黑体"/>
          <w:color w:val="auto"/>
          <w:sz w:val="28"/>
          <w:szCs w:val="28"/>
          <w:highlight w:val="none"/>
        </w:rPr>
        <w:t>8.4　</w:t>
      </w:r>
      <w:bookmarkStart w:id="317" w:name="_Toc7276"/>
      <w:r>
        <w:rPr>
          <w:rFonts w:hint="eastAsia" w:ascii="黑体" w:hAnsi="黑体" w:eastAsia="黑体"/>
          <w:color w:val="auto"/>
          <w:sz w:val="28"/>
          <w:szCs w:val="28"/>
          <w:highlight w:val="none"/>
        </w:rPr>
        <w:t>应急预案模拟</w:t>
      </w:r>
      <w:bookmarkEnd w:id="316"/>
      <w:bookmarkEnd w:id="317"/>
    </w:p>
    <w:p w14:paraId="39F5CB0A">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8.4.1　应急预案模拟可以有效提高建筑场所的安全性和紧急情况下的救援效率，为应对突发事件提供科学依据和支持。应急预案的施工准备模型应包含建筑结构、设备设施等方面的数据，根据实际场景和潜在的灾害风险，模拟不同的应急情境，包括火灾疏散、救援行动、设备启动等活动。根据模拟演练的结果，收集各项数据，包括人员疏散时间、设备启动时间、灾害扩散速度等指标，通过数据分析，评估实际场景下应急预案的可行性和效果。最后，根据分析和评估结果，编制应急预案优化报告，详细介绍模拟演练过程、数据分析结果、对应的优化措施和建议。报告中应包括具体的改进方案、实施步骤和效果预期，为建筑管理者和相关部门提供决策参考。</w:t>
      </w:r>
    </w:p>
    <w:p w14:paraId="257B176D">
      <w:pPr>
        <w:pStyle w:val="21"/>
        <w:ind w:firstLine="0" w:firstLineChars="0"/>
        <w:rPr>
          <w:color w:val="auto"/>
          <w:highlight w:val="none"/>
        </w:rPr>
      </w:pPr>
      <w:r>
        <w:rPr>
          <w:color w:val="auto"/>
          <w:spacing w:val="-1"/>
          <w:highlight w:val="none"/>
        </w:rPr>
        <w:t xml:space="preserve"> </w:t>
      </w:r>
    </w:p>
    <w:p w14:paraId="75BE0479">
      <w:pPr>
        <w:pStyle w:val="21"/>
        <w:ind w:firstLine="640"/>
        <w:jc w:val="center"/>
        <w:rPr>
          <w:rFonts w:eastAsia="黑体"/>
          <w:color w:val="auto"/>
          <w:sz w:val="32"/>
          <w:szCs w:val="32"/>
          <w:highlight w:val="none"/>
        </w:rPr>
        <w:sectPr>
          <w:pgSz w:w="11906" w:h="16838"/>
          <w:pgMar w:top="1418" w:right="1418" w:bottom="1361" w:left="1134" w:header="851" w:footer="992" w:gutter="0"/>
          <w:cols w:space="720" w:num="1"/>
          <w:docGrid w:type="lines" w:linePitch="312" w:charSpace="0"/>
        </w:sectPr>
      </w:pPr>
    </w:p>
    <w:p w14:paraId="3BF94E69">
      <w:pPr>
        <w:pStyle w:val="21"/>
        <w:numPr>
          <w:ilvl w:val="0"/>
          <w:numId w:val="97"/>
        </w:numPr>
        <w:spacing w:line="480" w:lineRule="auto"/>
        <w:ind w:left="0" w:firstLine="640"/>
        <w:jc w:val="center"/>
        <w:rPr>
          <w:rFonts w:eastAsia="黑体"/>
          <w:color w:val="auto"/>
          <w:sz w:val="32"/>
          <w:szCs w:val="32"/>
          <w:highlight w:val="none"/>
        </w:rPr>
      </w:pPr>
      <w:bookmarkStart w:id="318" w:name="_Ref20478419"/>
      <w:r>
        <w:rPr>
          <w:rFonts w:eastAsia="黑体"/>
          <w:color w:val="auto"/>
          <w:sz w:val="32"/>
          <w:szCs w:val="32"/>
          <w:highlight w:val="none"/>
        </w:rPr>
        <w:t>施工实施</w:t>
      </w:r>
      <w:r>
        <w:rPr>
          <w:rFonts w:hint="eastAsia" w:eastAsia="黑体"/>
          <w:color w:val="auto"/>
          <w:sz w:val="32"/>
          <w:szCs w:val="32"/>
          <w:highlight w:val="none"/>
        </w:rPr>
        <w:t>阶段</w:t>
      </w:r>
    </w:p>
    <w:p w14:paraId="6641DB33">
      <w:pPr>
        <w:pStyle w:val="21"/>
        <w:spacing w:line="360" w:lineRule="auto"/>
        <w:ind w:firstLine="56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9.1　一般规定</w:t>
      </w:r>
    </w:p>
    <w:p w14:paraId="07831131">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9.1.1　本阶段前期根据不同业主及施工的需求，编制涵盖项目所需应用点的策划方案。</w:t>
      </w:r>
    </w:p>
    <w:p w14:paraId="4A373A39">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9.1.2　施工组织方案是包括施工组织与管理、施工准备与实施、施工控制与协调、资源的配置与使用等全面性的技术、经济文件，是对施工活动的全过程进行科学管理的重要手段。通过编制施工组织设计，可以针对工程的特点，根据施工环境的各种具体条件，按照客观的施工规律。将施工组织方案的信息与施工深化模型结合，可以形成施工实施模型，并作为施工实施阶段模型应用的主要基础模型。</w:t>
      </w:r>
    </w:p>
    <w:p w14:paraId="43C18A1A">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9.1.4　数字化交付策略主要针对竣工资料交付，目的是利用模型集成建设期的工程资料，为运营期的BIM技术应用提供基础资料。</w:t>
      </w:r>
    </w:p>
    <w:p w14:paraId="72DBE8C6">
      <w:pPr>
        <w:pStyle w:val="21"/>
        <w:spacing w:line="360" w:lineRule="auto"/>
        <w:ind w:firstLine="560"/>
        <w:jc w:val="center"/>
        <w:rPr>
          <w:rFonts w:hint="eastAsia" w:ascii="黑体" w:hAnsi="黑体" w:eastAsia="黑体"/>
          <w:color w:val="auto"/>
          <w:sz w:val="28"/>
          <w:szCs w:val="28"/>
          <w:highlight w:val="none"/>
        </w:rPr>
      </w:pPr>
      <w:r>
        <w:rPr>
          <w:rFonts w:hint="eastAsia" w:ascii="黑体" w:hAnsi="黑体" w:eastAsia="黑体"/>
          <w:color w:val="auto"/>
          <w:sz w:val="28"/>
          <w:szCs w:val="28"/>
          <w:highlight w:val="none"/>
        </w:rPr>
        <w:t>9.</w:t>
      </w:r>
      <w:r>
        <w:rPr>
          <w:rFonts w:ascii="黑体" w:hAnsi="黑体" w:eastAsia="黑体"/>
          <w:color w:val="auto"/>
          <w:sz w:val="28"/>
          <w:szCs w:val="28"/>
          <w:highlight w:val="none"/>
        </w:rPr>
        <w:t>2</w:t>
      </w:r>
      <w:r>
        <w:rPr>
          <w:rFonts w:hint="eastAsia" w:ascii="黑体" w:hAnsi="黑体" w:eastAsia="黑体"/>
          <w:color w:val="auto"/>
          <w:sz w:val="28"/>
          <w:szCs w:val="28"/>
          <w:highlight w:val="none"/>
        </w:rPr>
        <w:t>　进度管理</w:t>
      </w:r>
    </w:p>
    <w:p w14:paraId="797DF241">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9.</w:t>
      </w:r>
      <w:r>
        <w:rPr>
          <w:rFonts w:ascii="宋体" w:hAnsi="宋体" w:eastAsia="宋体"/>
          <w:bCs/>
          <w:color w:val="auto"/>
          <w:szCs w:val="32"/>
          <w:highlight w:val="none"/>
        </w:rPr>
        <w:t>2</w:t>
      </w:r>
      <w:r>
        <w:rPr>
          <w:rFonts w:hint="eastAsia" w:ascii="宋体" w:hAnsi="宋体" w:eastAsia="宋体"/>
          <w:bCs/>
          <w:color w:val="auto"/>
          <w:szCs w:val="32"/>
          <w:highlight w:val="none"/>
        </w:rPr>
        <w:t>.1　实际施工进度信息为动态的施工进度信息，用来直观展示进度状况，一般根据施工情况的不同，有多种表现方式。</w:t>
      </w:r>
    </w:p>
    <w:p w14:paraId="6FC3B167">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9.</w:t>
      </w:r>
      <w:r>
        <w:rPr>
          <w:rFonts w:ascii="宋体" w:hAnsi="宋体" w:eastAsia="宋体"/>
          <w:bCs/>
          <w:color w:val="auto"/>
          <w:szCs w:val="32"/>
          <w:highlight w:val="none"/>
        </w:rPr>
        <w:t>2</w:t>
      </w:r>
      <w:r>
        <w:rPr>
          <w:rFonts w:hint="eastAsia" w:ascii="宋体" w:hAnsi="宋体" w:eastAsia="宋体"/>
          <w:bCs/>
          <w:color w:val="auto"/>
          <w:szCs w:val="32"/>
          <w:highlight w:val="none"/>
        </w:rPr>
        <w:t>.2　将施工计划进度与施工实施模型相结合，可以形成基于时间的动态模型，即常说的BIM4D应用。通过进度偏差控制报告，可以直观展示关键工作的时间，对项目整体进度进行把控，从而准时或者提前完成项目。</w:t>
      </w:r>
    </w:p>
    <w:p w14:paraId="4179BE1E">
      <w:pPr>
        <w:pStyle w:val="30"/>
        <w:ind w:left="420" w:leftChars="200" w:firstLine="0" w:firstLineChars="0"/>
        <w:rPr>
          <w:rFonts w:hint="eastAsia" w:ascii="黑体" w:hAnsi="黑体" w:eastAsia="黑体"/>
          <w:color w:val="auto"/>
          <w:highlight w:val="none"/>
        </w:rPr>
      </w:pPr>
      <w:r>
        <w:rPr>
          <w:rFonts w:hint="eastAsia" w:ascii="黑体" w:hAnsi="黑体" w:eastAsia="黑体"/>
          <w:color w:val="auto"/>
          <w:highlight w:val="none"/>
        </w:rPr>
        <w:t>9.</w:t>
      </w:r>
      <w:r>
        <w:rPr>
          <w:rFonts w:ascii="黑体" w:hAnsi="黑体" w:eastAsia="黑体"/>
          <w:color w:val="auto"/>
          <w:highlight w:val="none"/>
        </w:rPr>
        <w:t>3</w:t>
      </w:r>
      <w:r>
        <w:rPr>
          <w:rFonts w:hint="eastAsia" w:ascii="黑体" w:hAnsi="黑体" w:eastAsia="黑体"/>
          <w:color w:val="auto"/>
          <w:highlight w:val="none"/>
        </w:rPr>
        <w:t>　质量管理</w:t>
      </w:r>
    </w:p>
    <w:p w14:paraId="767F6EEB">
      <w:pPr>
        <w:spacing w:line="240" w:lineRule="auto"/>
        <w:ind w:firstLine="0" w:firstLineChars="0"/>
        <w:rPr>
          <w:color w:val="auto"/>
          <w:highlight w:val="none"/>
        </w:rPr>
      </w:pPr>
      <w:r>
        <w:rPr>
          <w:rFonts w:hint="eastAsia" w:ascii="宋体" w:hAnsi="宋体" w:eastAsia="宋体"/>
          <w:bCs/>
          <w:color w:val="auto"/>
          <w:szCs w:val="32"/>
          <w:highlight w:val="none"/>
        </w:rPr>
        <w:t>9.</w:t>
      </w:r>
      <w:r>
        <w:rPr>
          <w:rFonts w:ascii="宋体" w:hAnsi="宋体" w:eastAsia="宋体"/>
          <w:bCs/>
          <w:color w:val="auto"/>
          <w:szCs w:val="32"/>
          <w:highlight w:val="none"/>
        </w:rPr>
        <w:t>3</w:t>
      </w:r>
      <w:r>
        <w:rPr>
          <w:rFonts w:hint="eastAsia" w:ascii="宋体" w:hAnsi="宋体" w:eastAsia="宋体"/>
          <w:bCs/>
          <w:color w:val="auto"/>
          <w:szCs w:val="32"/>
          <w:highlight w:val="none"/>
        </w:rPr>
        <w:t>.1　质量管理是依据质量方案，通过施工实施模型进行质量策划和质量交底。依据流水段和施工段对模型进行划分，进行质量检査和质量资料管理。</w:t>
      </w:r>
      <w:r>
        <w:rPr>
          <w:color w:val="auto"/>
          <w:highlight w:val="none"/>
        </w:rPr>
        <w:t>质量</w:t>
      </w:r>
      <w:r>
        <w:rPr>
          <w:rFonts w:hint="eastAsia"/>
          <w:color w:val="auto"/>
          <w:highlight w:val="none"/>
        </w:rPr>
        <w:t>管理</w:t>
      </w:r>
      <w:r>
        <w:rPr>
          <w:color w:val="auto"/>
          <w:highlight w:val="none"/>
        </w:rPr>
        <w:t>融合</w:t>
      </w:r>
      <w:r>
        <w:rPr>
          <w:rFonts w:hint="eastAsia"/>
          <w:color w:val="auto"/>
          <w:highlight w:val="none"/>
        </w:rPr>
        <w:t>“</w:t>
      </w:r>
      <w:r>
        <w:rPr>
          <w:color w:val="auto"/>
          <w:highlight w:val="none"/>
        </w:rPr>
        <w:t>计划、执行、检查、处理</w:t>
      </w:r>
      <w:r>
        <w:rPr>
          <w:rFonts w:hint="eastAsia"/>
          <w:color w:val="auto"/>
          <w:highlight w:val="none"/>
        </w:rPr>
        <w:t>”</w:t>
      </w:r>
      <w:r>
        <w:rPr>
          <w:color w:val="auto"/>
          <w:highlight w:val="none"/>
        </w:rPr>
        <w:t>循环工作方法，不断落实深化质量管理。</w:t>
      </w:r>
    </w:p>
    <w:p w14:paraId="11CF2E67">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9.</w:t>
      </w:r>
      <w:r>
        <w:rPr>
          <w:rFonts w:ascii="宋体" w:hAnsi="宋体" w:eastAsia="宋体"/>
          <w:bCs/>
          <w:color w:val="auto"/>
          <w:szCs w:val="32"/>
          <w:highlight w:val="none"/>
        </w:rPr>
        <w:t>3</w:t>
      </w:r>
      <w:r>
        <w:rPr>
          <w:rFonts w:hint="eastAsia" w:ascii="宋体" w:hAnsi="宋体" w:eastAsia="宋体"/>
          <w:bCs/>
          <w:color w:val="auto"/>
          <w:szCs w:val="32"/>
          <w:highlight w:val="none"/>
        </w:rPr>
        <w:t>.</w:t>
      </w:r>
      <w:r>
        <w:rPr>
          <w:rFonts w:ascii="宋体" w:hAnsi="宋体" w:eastAsia="宋体"/>
          <w:bCs/>
          <w:color w:val="auto"/>
          <w:szCs w:val="32"/>
          <w:highlight w:val="none"/>
        </w:rPr>
        <w:t>2</w:t>
      </w:r>
      <w:r>
        <w:rPr>
          <w:rFonts w:hint="eastAsia" w:ascii="宋体" w:hAnsi="宋体" w:eastAsia="宋体"/>
          <w:bCs/>
          <w:color w:val="auto"/>
          <w:szCs w:val="32"/>
          <w:highlight w:val="none"/>
        </w:rPr>
        <w:t>　预制构件加工基于协同管理应用涵盖预制构件设计、生产、物流及管理等方面。</w:t>
      </w:r>
    </w:p>
    <w:p w14:paraId="5433D0CD">
      <w:pPr>
        <w:spacing w:line="240" w:lineRule="auto"/>
        <w:ind w:firstLine="0" w:firstLineChars="0"/>
        <w:rPr>
          <w:color w:val="auto"/>
          <w:highlight w:val="none"/>
        </w:rPr>
      </w:pPr>
      <w:r>
        <w:rPr>
          <w:rFonts w:hint="eastAsia" w:ascii="宋体" w:hAnsi="宋体" w:eastAsia="宋体"/>
          <w:bCs/>
          <w:color w:val="auto"/>
          <w:szCs w:val="32"/>
          <w:highlight w:val="none"/>
        </w:rPr>
        <w:t>9.</w:t>
      </w:r>
      <w:r>
        <w:rPr>
          <w:rFonts w:ascii="宋体" w:hAnsi="宋体" w:eastAsia="宋体"/>
          <w:bCs/>
          <w:color w:val="auto"/>
          <w:szCs w:val="32"/>
          <w:highlight w:val="none"/>
        </w:rPr>
        <w:t>3</w:t>
      </w:r>
      <w:r>
        <w:rPr>
          <w:rFonts w:hint="eastAsia" w:ascii="宋体" w:hAnsi="宋体" w:eastAsia="宋体"/>
          <w:bCs/>
          <w:color w:val="auto"/>
          <w:szCs w:val="32"/>
          <w:highlight w:val="none"/>
        </w:rPr>
        <w:t>.3　施工监理基于协同平台实现监理主要工作内容和流程的信息化。因此软件业务功能应与监理规范要求、项目实际需求相适应，应包括有质量控制、进度控制、造价控制、安全生产管理、工程变更控制等基本功能。</w:t>
      </w:r>
    </w:p>
    <w:p w14:paraId="62DE28D4">
      <w:pPr>
        <w:pStyle w:val="30"/>
        <w:ind w:left="420" w:leftChars="200" w:firstLine="0" w:firstLineChars="0"/>
        <w:rPr>
          <w:rFonts w:hint="eastAsia" w:ascii="黑体" w:hAnsi="黑体" w:eastAsia="黑体"/>
          <w:color w:val="auto"/>
          <w:highlight w:val="none"/>
        </w:rPr>
      </w:pPr>
      <w:r>
        <w:rPr>
          <w:rFonts w:hint="eastAsia" w:ascii="黑体" w:hAnsi="黑体" w:eastAsia="黑体"/>
          <w:color w:val="auto"/>
          <w:highlight w:val="none"/>
        </w:rPr>
        <w:t>9.</w:t>
      </w:r>
      <w:r>
        <w:rPr>
          <w:rFonts w:ascii="黑体" w:hAnsi="黑体" w:eastAsia="黑体"/>
          <w:color w:val="auto"/>
          <w:highlight w:val="none"/>
        </w:rPr>
        <w:t>4</w:t>
      </w:r>
      <w:r>
        <w:rPr>
          <w:rFonts w:hint="eastAsia" w:ascii="黑体" w:hAnsi="黑体" w:eastAsia="黑体"/>
          <w:color w:val="auto"/>
          <w:highlight w:val="none"/>
        </w:rPr>
        <w:t>　安全管理</w:t>
      </w:r>
    </w:p>
    <w:p w14:paraId="7FD13D7B">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9.</w:t>
      </w:r>
      <w:r>
        <w:rPr>
          <w:rFonts w:ascii="宋体" w:hAnsi="宋体" w:eastAsia="宋体"/>
          <w:bCs/>
          <w:color w:val="auto"/>
          <w:szCs w:val="32"/>
          <w:highlight w:val="none"/>
        </w:rPr>
        <w:t>4</w:t>
      </w:r>
      <w:r>
        <w:rPr>
          <w:rFonts w:hint="eastAsia" w:ascii="宋体" w:hAnsi="宋体" w:eastAsia="宋体"/>
          <w:bCs/>
          <w:color w:val="auto"/>
          <w:szCs w:val="32"/>
          <w:highlight w:val="none"/>
        </w:rPr>
        <w:t>.1　基于 BIM 技术，对施工现场重要生产要素的状态进行绘制和控制，有助于实现危险源的辨识和动态管理，有助于加强安全策划工作。使施工过程中的不安全行为/不安全状态得到减少和消除。做到不引发事故，尤其是不引发使人员受到伤害的事故，确保工程项目的效益目标得以实现。</w:t>
      </w:r>
    </w:p>
    <w:p w14:paraId="19308A2D">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9</w:t>
      </w:r>
      <w:r>
        <w:rPr>
          <w:rFonts w:ascii="宋体" w:hAnsi="宋体" w:eastAsia="宋体"/>
          <w:bCs/>
          <w:color w:val="auto"/>
          <w:szCs w:val="32"/>
          <w:highlight w:val="none"/>
        </w:rPr>
        <w:t>.4.2</w:t>
      </w:r>
      <w:r>
        <w:rPr>
          <w:rFonts w:hint="eastAsia" w:ascii="宋体" w:hAnsi="宋体" w:eastAsia="宋体"/>
          <w:bCs/>
          <w:color w:val="auto"/>
          <w:szCs w:val="32"/>
          <w:highlight w:val="none"/>
        </w:rPr>
        <w:t>　安全风险源管控是创建安全技术措施模型,进行安全交底、安全样板引路。进行安全危险源识别、安全防护设计、受力分析等。将模型上传至协同管理平台，进行安全问题追踪和安全资料管理。</w:t>
      </w:r>
    </w:p>
    <w:p w14:paraId="7631A8CD">
      <w:pPr>
        <w:pStyle w:val="30"/>
        <w:ind w:left="420" w:leftChars="200" w:firstLine="0" w:firstLineChars="0"/>
        <w:rPr>
          <w:rFonts w:hint="eastAsia" w:ascii="黑体" w:hAnsi="黑体" w:eastAsia="黑体"/>
          <w:color w:val="auto"/>
          <w:highlight w:val="none"/>
        </w:rPr>
      </w:pPr>
      <w:r>
        <w:rPr>
          <w:rFonts w:hint="eastAsia" w:ascii="黑体" w:hAnsi="黑体" w:eastAsia="黑体"/>
          <w:color w:val="auto"/>
          <w:highlight w:val="none"/>
        </w:rPr>
        <w:t>9.</w:t>
      </w:r>
      <w:r>
        <w:rPr>
          <w:rFonts w:ascii="黑体" w:hAnsi="黑体" w:eastAsia="黑体"/>
          <w:color w:val="auto"/>
          <w:highlight w:val="none"/>
        </w:rPr>
        <w:t>5</w:t>
      </w:r>
      <w:r>
        <w:rPr>
          <w:rFonts w:hint="eastAsia" w:ascii="黑体" w:hAnsi="黑体" w:eastAsia="黑体"/>
          <w:color w:val="auto"/>
          <w:highlight w:val="none"/>
        </w:rPr>
        <w:t>　成本管理</w:t>
      </w:r>
    </w:p>
    <w:p w14:paraId="6A25B31C">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9.</w:t>
      </w:r>
      <w:r>
        <w:rPr>
          <w:rFonts w:ascii="宋体" w:hAnsi="宋体" w:eastAsia="宋体"/>
          <w:bCs/>
          <w:color w:val="auto"/>
          <w:szCs w:val="32"/>
          <w:highlight w:val="none"/>
        </w:rPr>
        <w:t>5</w:t>
      </w:r>
      <w:r>
        <w:rPr>
          <w:rFonts w:hint="eastAsia" w:ascii="宋体" w:hAnsi="宋体" w:eastAsia="宋体"/>
          <w:bCs/>
          <w:color w:val="auto"/>
          <w:szCs w:val="32"/>
          <w:highlight w:val="none"/>
        </w:rPr>
        <w:t>.1　成本管理BIM 应用的核心目标是利用模型快速准确地实现成本的动态汇总、统计、分析，精细化实现三算对比分析，满足成本精细化控制需求。如施工准备阶段的劳动力计划、材料需求计划和机械计划，施工过程中计量与工程量审核等。</w:t>
      </w:r>
    </w:p>
    <w:p w14:paraId="43553614">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9.</w:t>
      </w:r>
      <w:r>
        <w:rPr>
          <w:rFonts w:ascii="宋体" w:hAnsi="宋体" w:eastAsia="宋体"/>
          <w:bCs/>
          <w:color w:val="auto"/>
          <w:szCs w:val="32"/>
          <w:highlight w:val="none"/>
        </w:rPr>
        <w:t>5</w:t>
      </w:r>
      <w:r>
        <w:rPr>
          <w:rFonts w:hint="eastAsia" w:ascii="宋体" w:hAnsi="宋体" w:eastAsia="宋体"/>
          <w:bCs/>
          <w:color w:val="auto"/>
          <w:szCs w:val="32"/>
          <w:highlight w:val="none"/>
        </w:rPr>
        <w:t>.</w:t>
      </w:r>
      <w:r>
        <w:rPr>
          <w:rFonts w:ascii="宋体" w:hAnsi="宋体" w:eastAsia="宋体"/>
          <w:bCs/>
          <w:color w:val="auto"/>
          <w:szCs w:val="32"/>
          <w:highlight w:val="none"/>
        </w:rPr>
        <w:t>2</w:t>
      </w:r>
      <w:r>
        <w:rPr>
          <w:rFonts w:hint="eastAsia" w:ascii="宋体" w:hAnsi="宋体" w:eastAsia="宋体"/>
          <w:bCs/>
          <w:color w:val="auto"/>
          <w:szCs w:val="32"/>
          <w:highlight w:val="none"/>
        </w:rPr>
        <w:t>　设备管理中的设备进场和出场管理、设备运行监测、特种设备管理和设备台账等应基于BIM模型与协同管理平台进行。</w:t>
      </w:r>
    </w:p>
    <w:p w14:paraId="37086F3D">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9.</w:t>
      </w:r>
      <w:r>
        <w:rPr>
          <w:rFonts w:ascii="宋体" w:hAnsi="宋体" w:eastAsia="宋体"/>
          <w:bCs/>
          <w:color w:val="auto"/>
          <w:szCs w:val="32"/>
          <w:highlight w:val="none"/>
        </w:rPr>
        <w:t>5</w:t>
      </w:r>
      <w:r>
        <w:rPr>
          <w:rFonts w:hint="eastAsia" w:ascii="宋体" w:hAnsi="宋体" w:eastAsia="宋体"/>
          <w:bCs/>
          <w:color w:val="auto"/>
          <w:szCs w:val="32"/>
          <w:highlight w:val="none"/>
        </w:rPr>
        <w:t>.</w:t>
      </w:r>
      <w:r>
        <w:rPr>
          <w:rFonts w:ascii="宋体" w:hAnsi="宋体" w:eastAsia="宋体"/>
          <w:bCs/>
          <w:color w:val="auto"/>
          <w:szCs w:val="32"/>
          <w:highlight w:val="none"/>
        </w:rPr>
        <w:t>3</w:t>
      </w:r>
      <w:r>
        <w:rPr>
          <w:rFonts w:hint="eastAsia" w:ascii="宋体" w:hAnsi="宋体" w:eastAsia="宋体"/>
          <w:bCs/>
          <w:color w:val="auto"/>
          <w:szCs w:val="32"/>
          <w:highlight w:val="none"/>
        </w:rPr>
        <w:t>　材料管理中的材料入库、材料存储、材料出库、材料时效监控和材料台账等应基于BIM模型与协同管理平台进行。</w:t>
      </w:r>
    </w:p>
    <w:p w14:paraId="59A0460F">
      <w:pPr>
        <w:ind w:firstLine="640"/>
        <w:rPr>
          <w:rFonts w:eastAsia="黑体"/>
          <w:color w:val="auto"/>
          <w:sz w:val="32"/>
          <w:szCs w:val="32"/>
          <w:highlight w:val="none"/>
        </w:rPr>
      </w:pPr>
      <w:r>
        <w:rPr>
          <w:rFonts w:hint="eastAsia" w:eastAsia="黑体"/>
          <w:color w:val="auto"/>
          <w:sz w:val="32"/>
          <w:szCs w:val="32"/>
          <w:highlight w:val="none"/>
        </w:rPr>
        <w:br w:type="page"/>
      </w:r>
    </w:p>
    <w:bookmarkEnd w:id="318"/>
    <w:p w14:paraId="48998DD4">
      <w:pPr>
        <w:pStyle w:val="21"/>
        <w:numPr>
          <w:ilvl w:val="0"/>
          <w:numId w:val="97"/>
        </w:numPr>
        <w:spacing w:line="480" w:lineRule="auto"/>
        <w:ind w:left="0" w:firstLine="640" w:firstLineChars="0"/>
        <w:jc w:val="center"/>
        <w:rPr>
          <w:rFonts w:eastAsia="黑体"/>
          <w:color w:val="auto"/>
          <w:sz w:val="32"/>
          <w:szCs w:val="32"/>
          <w:highlight w:val="none"/>
        </w:rPr>
      </w:pPr>
      <w:bookmarkStart w:id="319" w:name="_Ref20478427"/>
      <w:r>
        <w:rPr>
          <w:rFonts w:hint="eastAsia" w:eastAsia="黑体"/>
          <w:color w:val="auto"/>
          <w:sz w:val="32"/>
          <w:szCs w:val="32"/>
          <w:highlight w:val="none"/>
        </w:rPr>
        <w:t>运维阶段</w:t>
      </w:r>
    </w:p>
    <w:p w14:paraId="45E2CFFD">
      <w:pPr>
        <w:pStyle w:val="30"/>
        <w:ind w:left="420" w:leftChars="200" w:firstLine="0" w:firstLineChars="0"/>
        <w:rPr>
          <w:rFonts w:hint="eastAsia" w:ascii="黑体" w:hAnsi="黑体" w:eastAsia="黑体"/>
          <w:color w:val="auto"/>
          <w:highlight w:val="none"/>
        </w:rPr>
      </w:pPr>
      <w:r>
        <w:rPr>
          <w:rFonts w:hint="eastAsia" w:ascii="黑体" w:hAnsi="黑体" w:eastAsia="黑体"/>
          <w:color w:val="auto"/>
          <w:highlight w:val="none"/>
        </w:rPr>
        <w:t>10.1　一般规定</w:t>
      </w:r>
    </w:p>
    <w:p w14:paraId="2951EBD0">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10.1.1　运维阶段前泛指项目开始阶段，即在具体项目进行模型应用策划时就开始调研相关方的需求，进而对模型和平台进行统一考虑。</w:t>
      </w:r>
    </w:p>
    <w:p w14:paraId="46D0484E">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10.1.2　对于采用BIM技术进行竣工交付的项目会有竣工模型，但按照传统二维设计方法进行设计的项目只有二维图纸，要进行BIM的运维应用就必须重新搭建BIM模型；对于有一定使用年限的既有建筑同样面临着重新建模的问题。</w:t>
      </w:r>
    </w:p>
    <w:p w14:paraId="3F72A596">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10.1.3　为使运维模型清晰、高效、明了，有必要针对运维的不同用途如维护管理、应急管理、资产管理等对模型进行精简优化，突出有用信息，减少无用信息，使模型轻量化、运行维护便捷顺畅。</w:t>
      </w:r>
    </w:p>
    <w:p w14:paraId="2C474FBF">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10.1.5　运维系统的研发是在充足的需求调研基础上进行的，运维系统需能满足用户对运维的要求。基于BIM技术的运维系统是以可视化的三维模型作为系统载体，集合运维所需的信息数据，整合运维实际流程进行信息化管控。在研发运维系统的同时，注意集成现有的建筑设备自控(BA)系统、消防(FA)系统、安防(SA)系统。系统开发完成后需要对相关人员进行培训，并制定相应的规章制度，辅助系统的运行。</w:t>
      </w:r>
    </w:p>
    <w:p w14:paraId="46CB2D93">
      <w:pPr>
        <w:spacing w:line="240" w:lineRule="auto"/>
        <w:ind w:firstLine="0" w:firstLineChars="0"/>
        <w:rPr>
          <w:rFonts w:hint="eastAsia" w:ascii="宋体" w:hAnsi="宋体" w:eastAsia="宋体"/>
          <w:bCs/>
          <w:color w:val="auto"/>
          <w:szCs w:val="32"/>
          <w:highlight w:val="none"/>
        </w:rPr>
      </w:pPr>
    </w:p>
    <w:p w14:paraId="7BA03C69">
      <w:pPr>
        <w:pStyle w:val="30"/>
        <w:ind w:left="420" w:leftChars="200" w:firstLine="0" w:firstLineChars="0"/>
        <w:rPr>
          <w:rFonts w:hint="eastAsia" w:ascii="黑体" w:hAnsi="黑体" w:eastAsia="黑体"/>
          <w:color w:val="auto"/>
          <w:highlight w:val="none"/>
        </w:rPr>
      </w:pPr>
      <w:r>
        <w:rPr>
          <w:rFonts w:hint="eastAsia" w:ascii="黑体" w:hAnsi="黑体" w:eastAsia="黑体"/>
          <w:color w:val="auto"/>
          <w:highlight w:val="none"/>
        </w:rPr>
        <w:t xml:space="preserve">10.2　资产管理 </w:t>
      </w:r>
    </w:p>
    <w:p w14:paraId="4D3A8A72">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10.2.2　利用建筑信息模型对资产进行信息化管理,辅助建设单位进行投资决策和制定短期、长期的管理计划。利用运维模型数据，评估、改造和更新建筑资产的费用，建立维护和模型关联的资产数据库。通常可以：</w:t>
      </w:r>
    </w:p>
    <w:p w14:paraId="59DE0C75">
      <w:pPr>
        <w:pStyle w:val="21"/>
        <w:rPr>
          <w:color w:val="auto"/>
          <w:highlight w:val="none"/>
        </w:rPr>
      </w:pPr>
      <w:r>
        <w:rPr>
          <w:rFonts w:hint="eastAsia"/>
          <w:color w:val="auto"/>
          <w:highlight w:val="none"/>
        </w:rPr>
        <w:t>1　形成运营和财务部门需要的可直观理解的资产管理信息源，实时提供有关资产报表。</w:t>
      </w:r>
    </w:p>
    <w:p w14:paraId="3690C490">
      <w:pPr>
        <w:pStyle w:val="21"/>
        <w:rPr>
          <w:color w:val="auto"/>
          <w:highlight w:val="none"/>
        </w:rPr>
      </w:pPr>
      <w:r>
        <w:rPr>
          <w:rFonts w:hint="eastAsia"/>
          <w:color w:val="auto"/>
          <w:highlight w:val="none"/>
        </w:rPr>
        <w:t>2　生成企业的资产财务报告，分析模拟特殊资产更新和替代的成本测算。</w:t>
      </w:r>
    </w:p>
    <w:p w14:paraId="6AD19CE7">
      <w:pPr>
        <w:pStyle w:val="21"/>
        <w:rPr>
          <w:color w:val="auto"/>
          <w:highlight w:val="none"/>
        </w:rPr>
      </w:pPr>
      <w:r>
        <w:rPr>
          <w:rFonts w:hint="eastAsia"/>
          <w:color w:val="auto"/>
          <w:highlight w:val="none"/>
        </w:rPr>
        <w:t>3　记录模型更新，动态显示建筑资产信息的更新、替换或维护过程，并跟踪各类变化。</w:t>
      </w:r>
    </w:p>
    <w:p w14:paraId="067D4CE5">
      <w:pPr>
        <w:pStyle w:val="21"/>
        <w:rPr>
          <w:color w:val="auto"/>
          <w:highlight w:val="none"/>
        </w:rPr>
      </w:pPr>
      <w:r>
        <w:rPr>
          <w:rFonts w:hint="eastAsia"/>
          <w:color w:val="auto"/>
          <w:highlight w:val="none"/>
        </w:rPr>
        <w:t>4　基于建筑信息模型的资产管理，财务部门可提供不同类型的资产分析。</w:t>
      </w:r>
    </w:p>
    <w:p w14:paraId="0FFBB427">
      <w:pPr>
        <w:pStyle w:val="21"/>
        <w:rPr>
          <w:color w:val="auto"/>
          <w:highlight w:val="none"/>
        </w:rPr>
      </w:pPr>
    </w:p>
    <w:p w14:paraId="463AF02B">
      <w:pPr>
        <w:pStyle w:val="30"/>
        <w:ind w:left="420" w:leftChars="200" w:firstLine="0" w:firstLineChars="0"/>
        <w:rPr>
          <w:rFonts w:hint="eastAsia" w:ascii="黑体" w:hAnsi="黑体" w:eastAsia="黑体"/>
          <w:color w:val="auto"/>
          <w:highlight w:val="none"/>
        </w:rPr>
      </w:pPr>
      <w:r>
        <w:rPr>
          <w:rFonts w:hint="eastAsia" w:ascii="黑体" w:hAnsi="黑体" w:eastAsia="黑体"/>
          <w:color w:val="auto"/>
          <w:highlight w:val="none"/>
        </w:rPr>
        <w:t>10.3　设备集成与监控　</w:t>
      </w:r>
    </w:p>
    <w:p w14:paraId="5E1C7DB5">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10.3.2</w:t>
      </w:r>
      <w:r>
        <w:rPr>
          <w:rFonts w:ascii="宋体" w:hAnsi="宋体" w:eastAsia="宋体"/>
          <w:bCs/>
          <w:color w:val="auto"/>
          <w:szCs w:val="32"/>
          <w:highlight w:val="none"/>
        </w:rPr>
        <w:t>　</w:t>
      </w:r>
      <w:r>
        <w:rPr>
          <w:rFonts w:hint="eastAsia" w:ascii="宋体" w:hAnsi="宋体" w:eastAsia="宋体"/>
          <w:bCs/>
          <w:color w:val="auto"/>
          <w:szCs w:val="32"/>
          <w:highlight w:val="none"/>
        </w:rPr>
        <w:t>城市地下空间设备集成与监控过程中，需要对运营模型中设备相关运行数据、检修状态、可靠性评估等信息进行监控更新维护，还可以根据实际情况，结合运营单位的故障预测与健康管理（PHM）等专业，基于运营平台和模型实现设备的自主保障、自主诊断的实时状态展示和管理。</w:t>
      </w:r>
    </w:p>
    <w:p w14:paraId="060F6BAA">
      <w:pPr>
        <w:spacing w:line="240" w:lineRule="auto"/>
        <w:ind w:firstLine="0" w:firstLineChars="0"/>
        <w:rPr>
          <w:rFonts w:hint="eastAsia" w:ascii="宋体" w:hAnsi="宋体" w:eastAsia="宋体"/>
          <w:bCs/>
          <w:color w:val="auto"/>
          <w:szCs w:val="32"/>
          <w:highlight w:val="none"/>
        </w:rPr>
      </w:pPr>
    </w:p>
    <w:p w14:paraId="18A2033F">
      <w:pPr>
        <w:pStyle w:val="30"/>
        <w:ind w:left="420" w:leftChars="200" w:firstLine="0" w:firstLineChars="0"/>
        <w:rPr>
          <w:rFonts w:hint="eastAsia" w:ascii="黑体" w:hAnsi="黑体" w:eastAsia="黑体"/>
          <w:color w:val="auto"/>
          <w:highlight w:val="none"/>
        </w:rPr>
      </w:pPr>
      <w:r>
        <w:rPr>
          <w:rFonts w:hint="eastAsia" w:ascii="黑体" w:hAnsi="黑体" w:eastAsia="黑体"/>
          <w:color w:val="auto"/>
          <w:highlight w:val="none"/>
        </w:rPr>
        <w:t>10.4　应急管理</w:t>
      </w:r>
    </w:p>
    <w:p w14:paraId="1A633AFE">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10.4.1</w:t>
      </w:r>
      <w:r>
        <w:rPr>
          <w:rFonts w:ascii="宋体" w:hAnsi="宋体" w:eastAsia="宋体"/>
          <w:bCs/>
          <w:color w:val="auto"/>
          <w:szCs w:val="32"/>
          <w:highlight w:val="none"/>
        </w:rPr>
        <w:t>　</w:t>
      </w:r>
      <w:r>
        <w:rPr>
          <w:rFonts w:hint="eastAsia" w:ascii="宋体" w:hAnsi="宋体" w:eastAsia="宋体"/>
          <w:bCs/>
          <w:color w:val="auto"/>
          <w:szCs w:val="32"/>
          <w:highlight w:val="none"/>
        </w:rPr>
        <w:t>应急管理是基于运维系统对突发事件发生前进行应急指挥模拟，对突发事件发生后进行合理处置。应急管理的建筑信息模型必须包含空间（房间及区域）属性信息，结合系统中预先设置好的人员疏散路线信息，救援路线信息、摄像头位置点信息、救援设备位置点信息等，在人员疏散逃离及救援人员进入现场时给予正确的处置参考信息。</w:t>
      </w:r>
    </w:p>
    <w:p w14:paraId="6BDAD11A">
      <w:pPr>
        <w:spacing w:line="240" w:lineRule="auto"/>
        <w:ind w:firstLine="0" w:firstLineChars="0"/>
        <w:rPr>
          <w:rFonts w:hint="eastAsia" w:ascii="宋体" w:hAnsi="宋体" w:eastAsia="宋体"/>
          <w:bCs/>
          <w:color w:val="auto"/>
          <w:szCs w:val="32"/>
          <w:highlight w:val="none"/>
        </w:rPr>
      </w:pPr>
    </w:p>
    <w:p w14:paraId="4494C071">
      <w:pPr>
        <w:spacing w:line="240" w:lineRule="auto"/>
        <w:ind w:firstLine="0" w:firstLineChars="0"/>
        <w:rPr>
          <w:rFonts w:hint="eastAsia" w:ascii="宋体" w:hAnsi="宋体" w:eastAsia="宋体"/>
          <w:bCs/>
          <w:color w:val="auto"/>
          <w:szCs w:val="32"/>
          <w:highlight w:val="none"/>
        </w:rPr>
      </w:pPr>
    </w:p>
    <w:p w14:paraId="19A77B68">
      <w:pPr>
        <w:pStyle w:val="30"/>
        <w:ind w:left="420" w:leftChars="200" w:firstLine="0" w:firstLineChars="0"/>
        <w:rPr>
          <w:rFonts w:hint="eastAsia" w:ascii="黑体" w:hAnsi="黑体" w:eastAsia="黑体"/>
          <w:color w:val="auto"/>
          <w:highlight w:val="none"/>
        </w:rPr>
      </w:pPr>
      <w:r>
        <w:rPr>
          <w:rFonts w:hint="eastAsia" w:ascii="黑体" w:hAnsi="黑体" w:eastAsia="黑体"/>
          <w:color w:val="auto"/>
          <w:highlight w:val="none"/>
        </w:rPr>
        <w:t xml:space="preserve">10.5　维护管理 </w:t>
      </w:r>
    </w:p>
    <w:p w14:paraId="4935FBC7">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10.5.1　维护管理是基于运维系统进行的，通过运维系统可以在模型中快捷地定位到需要维护的设备、构件具体位置，查询相应的维护保养信息，给维护保养人员委派维保单。同时针对每日的日常巡检，运维系统可以制定日常巡检路线，记录巡检操作内容，优化运维人员组织架构。</w:t>
      </w:r>
    </w:p>
    <w:p w14:paraId="3708E792">
      <w:pPr>
        <w:pStyle w:val="21"/>
        <w:rPr>
          <w:color w:val="auto"/>
          <w:highlight w:val="none"/>
        </w:rPr>
      </w:pPr>
      <w:r>
        <w:rPr>
          <w:rFonts w:hint="eastAsia"/>
          <w:color w:val="auto"/>
          <w:highlight w:val="none"/>
        </w:rPr>
        <w:t>维护管理的主要任务包括：日常巡检；维保管理（编制维保计划、定期维修、报修管理、维护更新设施设备数据）。</w:t>
      </w:r>
    </w:p>
    <w:bookmarkEnd w:id="304"/>
    <w:bookmarkEnd w:id="319"/>
    <w:p w14:paraId="6BA8A38E">
      <w:pPr>
        <w:pStyle w:val="30"/>
        <w:ind w:left="420" w:leftChars="200" w:firstLine="0"/>
        <w:rPr>
          <w:rFonts w:hint="eastAsia" w:ascii="黑体" w:hAnsi="黑体" w:eastAsia="黑体" w:cstheme="minorBidi"/>
          <w:bCs w:val="0"/>
          <w:color w:val="auto"/>
          <w:szCs w:val="28"/>
          <w:highlight w:val="none"/>
        </w:rPr>
      </w:pPr>
      <w:bookmarkStart w:id="320" w:name="_Toc18944"/>
      <w:r>
        <w:rPr>
          <w:rFonts w:hint="eastAsia" w:ascii="黑体" w:hAnsi="黑体" w:eastAsia="黑体" w:cstheme="minorBidi"/>
          <w:bCs w:val="0"/>
          <w:color w:val="auto"/>
          <w:szCs w:val="28"/>
          <w:highlight w:val="none"/>
        </w:rPr>
        <w:t>10.6</w:t>
      </w:r>
      <w:r>
        <w:rPr>
          <w:rFonts w:hint="eastAsia" w:ascii="黑体" w:hAnsi="黑体" w:eastAsia="黑体"/>
          <w:color w:val="auto"/>
          <w:highlight w:val="none"/>
        </w:rPr>
        <w:t>　</w:t>
      </w:r>
      <w:r>
        <w:rPr>
          <w:rFonts w:hint="eastAsia" w:ascii="黑体" w:hAnsi="黑体" w:eastAsia="黑体" w:cstheme="minorBidi"/>
          <w:bCs w:val="0"/>
          <w:color w:val="auto"/>
          <w:szCs w:val="28"/>
          <w:highlight w:val="none"/>
        </w:rPr>
        <w:t>平战转换</w:t>
      </w:r>
      <w:bookmarkEnd w:id="320"/>
    </w:p>
    <w:p w14:paraId="3F975E6B">
      <w:pPr>
        <w:spacing w:line="240" w:lineRule="auto"/>
        <w:ind w:firstLine="0" w:firstLineChars="0"/>
        <w:rPr>
          <w:rFonts w:hint="eastAsia" w:ascii="宋体" w:hAnsi="宋体" w:eastAsia="宋体"/>
          <w:bCs/>
          <w:color w:val="auto"/>
          <w:szCs w:val="32"/>
          <w:highlight w:val="none"/>
        </w:rPr>
      </w:pPr>
      <w:r>
        <w:rPr>
          <w:rFonts w:hint="eastAsia" w:ascii="宋体" w:hAnsi="宋体" w:eastAsia="宋体"/>
          <w:bCs/>
          <w:color w:val="auto"/>
          <w:szCs w:val="32"/>
          <w:highlight w:val="none"/>
        </w:rPr>
        <w:t>10.6.2  市政地下空间部分区域在规划设计时预留战时特殊功能，一旦进入战时状态或面临紧急情况，通过关闭日常通道、启用隐蔽疏散路线，将人员快速有序引导至安全掩蔽区；对通风系统紧急加装过滤设备、切换气流模式以抵御生化威胁；给排水系统切换至应急供水、封闭污染排水口；电气系统启动应急电源、强化电力防护，全方位保障人员基本生存条件，实现从民用功能向战时防护功能的精准、高效转换。</w:t>
      </w:r>
    </w:p>
    <w:p w14:paraId="2D0E1500">
      <w:pPr>
        <w:spacing w:line="240" w:lineRule="auto"/>
        <w:ind w:firstLine="0" w:firstLineChars="0"/>
        <w:rPr>
          <w:rFonts w:hint="eastAsia" w:ascii="宋体" w:hAnsi="宋体" w:eastAsia="宋体"/>
          <w:bCs/>
          <w:color w:val="auto"/>
          <w:szCs w:val="32"/>
          <w:highlight w:val="none"/>
        </w:rPr>
      </w:pPr>
    </w:p>
    <w:p w14:paraId="10486A95">
      <w:pPr>
        <w:ind w:firstLine="0" w:firstLineChars="0"/>
        <w:rPr>
          <w:color w:val="auto"/>
          <w:highlight w:val="none"/>
        </w:rPr>
      </w:pPr>
    </w:p>
    <w:sectPr>
      <w:headerReference r:id="rId13" w:type="default"/>
      <w:footerReference r:id="rId14"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22BF8">
    <w:pPr>
      <w:pStyle w:val="8"/>
      <w:framePr w:wrap="around" w:vAnchor="text" w:hAnchor="margin" w:xAlign="center" w:y="1"/>
      <w:jc w:val="center"/>
      <w:rPr>
        <w:rStyle w:val="17"/>
        <w:rFonts w:hint="eastAsia"/>
        <w:sz w:val="28"/>
        <w:szCs w:val="28"/>
      </w:rPr>
    </w:pPr>
    <w:r>
      <w:rPr>
        <w:rStyle w:val="17"/>
        <w:rFonts w:hint="eastAsia"/>
        <w:sz w:val="28"/>
        <w:szCs w:val="28"/>
      </w:rPr>
      <w:t xml:space="preserve">— </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5</w:t>
    </w:r>
    <w:r>
      <w:rPr>
        <w:rStyle w:val="17"/>
        <w:sz w:val="28"/>
        <w:szCs w:val="28"/>
      </w:rPr>
      <w:fldChar w:fldCharType="end"/>
    </w:r>
    <w:r>
      <w:rPr>
        <w:rStyle w:val="17"/>
        <w:rFonts w:hint="eastAsia"/>
        <w:sz w:val="28"/>
        <w:szCs w:val="28"/>
      </w:rPr>
      <w:t xml:space="preserve"> —</w:t>
    </w:r>
  </w:p>
  <w:p w14:paraId="57EE33D4">
    <w:pPr>
      <w:pStyle w:val="8"/>
      <w:ind w:right="360"/>
      <w:jc w:val="center"/>
      <w:rPr>
        <w:rFonts w:hint="eastAsia"/>
        <w:b/>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E9438">
    <w:pPr>
      <w:pStyle w:val="8"/>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124</w:t>
    </w:r>
    <w:r>
      <w:rPr>
        <w:rStyle w:val="17"/>
      </w:rPr>
      <w:fldChar w:fldCharType="end"/>
    </w:r>
  </w:p>
  <w:p w14:paraId="46AC2CAB">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6E99B">
    <w:pPr>
      <w:pStyle w:val="8"/>
      <w:ind w:firstLine="0" w:firstLineChars="0"/>
      <w:jc w:val="right"/>
      <w:rPr>
        <w:rFonts w:hint="eastAsia" w:ascii="新宋体" w:hAnsi="新宋体" w:eastAsia="新宋体"/>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578C3F">
                          <w:pPr>
                            <w:pStyle w:val="8"/>
                            <w:ind w:firstLine="0" w:firstLineChars="0"/>
                            <w:jc w:val="right"/>
                            <w:rPr>
                              <w:rFonts w:hint="eastAsia" w:ascii="新宋体" w:hAnsi="新宋体" w:eastAsia="新宋体"/>
                            </w:rPr>
                          </w:pPr>
                          <w:r>
                            <w:rPr>
                              <w:rFonts w:ascii="新宋体" w:hAnsi="新宋体" w:eastAsia="新宋体"/>
                            </w:rPr>
                            <w:fldChar w:fldCharType="begin"/>
                          </w:r>
                          <w:r>
                            <w:rPr>
                              <w:rFonts w:ascii="新宋体" w:hAnsi="新宋体" w:eastAsia="新宋体"/>
                            </w:rPr>
                            <w:instrText xml:space="preserve">PAGE   \* MERGEFORMAT</w:instrText>
                          </w:r>
                          <w:r>
                            <w:rPr>
                              <w:rFonts w:ascii="新宋体" w:hAnsi="新宋体" w:eastAsia="新宋体"/>
                            </w:rPr>
                            <w:fldChar w:fldCharType="separate"/>
                          </w:r>
                          <w:r>
                            <w:rPr>
                              <w:rFonts w:ascii="新宋体" w:hAnsi="新宋体" w:eastAsia="新宋体"/>
                              <w:lang w:val="zh-CN"/>
                            </w:rPr>
                            <w:t>48</w:t>
                          </w:r>
                          <w:r>
                            <w:rPr>
                              <w:rFonts w:ascii="新宋体" w:hAnsi="新宋体" w:eastAsia="新宋体"/>
                            </w:rPr>
                            <w:fldChar w:fldCharType="end"/>
                          </w:r>
                        </w:p>
                        <w:p w14:paraId="29AC0AEE">
                          <w:pPr>
                            <w:ind w:firstLine="420"/>
                            <w:rPr>
                              <w:rFonts w:hint="eastAsia" w:ascii="新宋体" w:hAnsi="新宋体" w:eastAsia="新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eo2AxAgAAYw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zqGCC6WRhgIqW+9GiFdtcO&#10;fHamOIGmM/2ceMvXNUrZMB8emMNgoHw8nXCPpZQGKc1gUVIZ9/Vf5zEe/YKXkgaDllONd0WJ/KDR&#10;RwCG0XCjsRsNfVB3BpOL3qCWzsQFF+Rols6oL3hPy5gDLqY5MuU0jOZd6Icd75GL5bILwuRZFjZ6&#10;a3mEjvJ4uzwEyNmpHEXplUB34gaz1/VpeCdxuP/cd1FP/4bF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4XqNgMQIAAGMEAAAOAAAAAAAAAAEAIAAAAB8BAABkcnMvZTJvRG9jLnhtbFBLBQYA&#10;AAAABgAGAFkBAADCBQAAAAA=&#10;">
              <v:fill on="f" focussize="0,0"/>
              <v:stroke on="f" weight="0.5pt"/>
              <v:imagedata o:title=""/>
              <o:lock v:ext="edit" aspectratio="f"/>
              <v:textbox inset="0mm,0mm,0mm,0mm" style="mso-fit-shape-to-text:t;">
                <w:txbxContent>
                  <w:p w14:paraId="30578C3F">
                    <w:pPr>
                      <w:pStyle w:val="8"/>
                      <w:ind w:firstLine="0" w:firstLineChars="0"/>
                      <w:jc w:val="right"/>
                      <w:rPr>
                        <w:rFonts w:hint="eastAsia" w:ascii="新宋体" w:hAnsi="新宋体" w:eastAsia="新宋体"/>
                      </w:rPr>
                    </w:pPr>
                    <w:r>
                      <w:rPr>
                        <w:rFonts w:ascii="新宋体" w:hAnsi="新宋体" w:eastAsia="新宋体"/>
                      </w:rPr>
                      <w:fldChar w:fldCharType="begin"/>
                    </w:r>
                    <w:r>
                      <w:rPr>
                        <w:rFonts w:ascii="新宋体" w:hAnsi="新宋体" w:eastAsia="新宋体"/>
                      </w:rPr>
                      <w:instrText xml:space="preserve">PAGE   \* MERGEFORMAT</w:instrText>
                    </w:r>
                    <w:r>
                      <w:rPr>
                        <w:rFonts w:ascii="新宋体" w:hAnsi="新宋体" w:eastAsia="新宋体"/>
                      </w:rPr>
                      <w:fldChar w:fldCharType="separate"/>
                    </w:r>
                    <w:r>
                      <w:rPr>
                        <w:rFonts w:ascii="新宋体" w:hAnsi="新宋体" w:eastAsia="新宋体"/>
                        <w:lang w:val="zh-CN"/>
                      </w:rPr>
                      <w:t>48</w:t>
                    </w:r>
                    <w:r>
                      <w:rPr>
                        <w:rFonts w:ascii="新宋体" w:hAnsi="新宋体" w:eastAsia="新宋体"/>
                      </w:rPr>
                      <w:fldChar w:fldCharType="end"/>
                    </w:r>
                  </w:p>
                  <w:p w14:paraId="29AC0AEE">
                    <w:pPr>
                      <w:ind w:firstLine="420"/>
                      <w:rPr>
                        <w:rFonts w:hint="eastAsia" w:ascii="新宋体" w:hAnsi="新宋体" w:eastAsia="新宋体"/>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4C64D">
    <w:pPr>
      <w:pStyle w:val="8"/>
      <w:ind w:firstLine="0" w:firstLineChars="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50D17A">
                          <w:pPr>
                            <w:pStyle w:val="8"/>
                            <w:ind w:firstLine="0" w:firstLineChars="0"/>
                          </w:pPr>
                          <w:r>
                            <w:fldChar w:fldCharType="begin"/>
                          </w:r>
                          <w:r>
                            <w:instrText xml:space="preserve">PAGE   \* MERGEFORMAT</w:instrText>
                          </w:r>
                          <w:r>
                            <w:fldChar w:fldCharType="separate"/>
                          </w:r>
                          <w:r>
                            <w:rPr>
                              <w:lang w:val="zh-CN"/>
                            </w:rPr>
                            <w:t>18</w:t>
                          </w:r>
                          <w:r>
                            <w:fldChar w:fldCharType="end"/>
                          </w:r>
                        </w:p>
                        <w:p w14:paraId="00811203">
                          <w:pPr>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6bWPI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4o0Uyh4acf308/&#10;H06/vpE3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tY8jICAABjBAAADgAAAAAAAAABACAAAAAfAQAAZHJzL2Uyb0RvYy54bWxQSwUG&#10;AAAAAAYABgBZAQAAwwUAAAAA&#10;">
              <v:fill on="f" focussize="0,0"/>
              <v:stroke on="f" weight="0.5pt"/>
              <v:imagedata o:title=""/>
              <o:lock v:ext="edit" aspectratio="f"/>
              <v:textbox inset="0mm,0mm,0mm,0mm" style="mso-fit-shape-to-text:t;">
                <w:txbxContent>
                  <w:p w14:paraId="5D50D17A">
                    <w:pPr>
                      <w:pStyle w:val="8"/>
                      <w:ind w:firstLine="0" w:firstLineChars="0"/>
                    </w:pPr>
                    <w:r>
                      <w:fldChar w:fldCharType="begin"/>
                    </w:r>
                    <w:r>
                      <w:instrText xml:space="preserve">PAGE   \* MERGEFORMAT</w:instrText>
                    </w:r>
                    <w:r>
                      <w:fldChar w:fldCharType="separate"/>
                    </w:r>
                    <w:r>
                      <w:rPr>
                        <w:lang w:val="zh-CN"/>
                      </w:rPr>
                      <w:t>18</w:t>
                    </w:r>
                    <w:r>
                      <w:fldChar w:fldCharType="end"/>
                    </w:r>
                  </w:p>
                  <w:p w14:paraId="00811203">
                    <w:pPr>
                      <w:ind w:firstLine="42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7919513"/>
    </w:sdtPr>
    <w:sdtEndPr>
      <w:rPr>
        <w:rFonts w:asciiTheme="minorEastAsia" w:hAnsiTheme="minorEastAsia"/>
      </w:rPr>
    </w:sdtEndPr>
    <w:sdtContent>
      <w:p w14:paraId="42186269">
        <w:pPr>
          <w:pStyle w:val="8"/>
          <w:ind w:firstLine="0" w:firstLineChars="0"/>
          <w:jc w:val="right"/>
          <w:rPr>
            <w:rFonts w:hint="eastAsia" w:asciiTheme="minorEastAsia" w:hAnsiTheme="minorEastAsia"/>
          </w:rPr>
        </w:pPr>
        <w:r>
          <w:rPr>
            <w:rFonts w:asciiTheme="minorEastAsia" w:hAnsiTheme="minorEastAsia"/>
          </w:rPr>
          <w:fldChar w:fldCharType="begin"/>
        </w:r>
        <w:r>
          <w:rPr>
            <w:rFonts w:asciiTheme="minorEastAsia" w:hAnsiTheme="minorEastAsia"/>
          </w:rPr>
          <w:instrText xml:space="preserve">PAGE   \* MERGEFORMAT</w:instrText>
        </w:r>
        <w:r>
          <w:rPr>
            <w:rFonts w:asciiTheme="minorEastAsia" w:hAnsiTheme="minorEastAsia"/>
          </w:rPr>
          <w:fldChar w:fldCharType="separate"/>
        </w:r>
        <w:r>
          <w:rPr>
            <w:rFonts w:asciiTheme="minorEastAsia" w:hAnsiTheme="minorEastAsia"/>
            <w:lang w:val="zh-CN"/>
          </w:rPr>
          <w:t>9</w:t>
        </w:r>
        <w:r>
          <w:rPr>
            <w:rFonts w:asciiTheme="minorEastAsia" w:hAnsiTheme="min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C8855">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1D77">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23CCE">
    <w:pPr>
      <w:pStyle w:val="9"/>
      <w:pBdr>
        <w:bottom w:val="single" w:color="auto" w:sz="4"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AC3FA">
    <w:pPr>
      <w:pStyle w:val="9"/>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FD14F">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3BB4A"/>
    <w:multiLevelType w:val="singleLevel"/>
    <w:tmpl w:val="81C3BB4A"/>
    <w:lvl w:ilvl="0" w:tentative="0">
      <w:start w:val="1"/>
      <w:numFmt w:val="decimal"/>
      <w:suff w:val="nothing"/>
      <w:lvlText w:val="%1　"/>
      <w:lvlJc w:val="left"/>
    </w:lvl>
  </w:abstractNum>
  <w:abstractNum w:abstractNumId="1">
    <w:nsid w:val="834C17AF"/>
    <w:multiLevelType w:val="singleLevel"/>
    <w:tmpl w:val="834C17AF"/>
    <w:lvl w:ilvl="0" w:tentative="0">
      <w:start w:val="1"/>
      <w:numFmt w:val="decimal"/>
      <w:suff w:val="nothing"/>
      <w:lvlText w:val="%1　"/>
      <w:lvlJc w:val="left"/>
    </w:lvl>
  </w:abstractNum>
  <w:abstractNum w:abstractNumId="2">
    <w:nsid w:val="84B14CE7"/>
    <w:multiLevelType w:val="singleLevel"/>
    <w:tmpl w:val="84B14CE7"/>
    <w:lvl w:ilvl="0" w:tentative="0">
      <w:start w:val="1"/>
      <w:numFmt w:val="decimal"/>
      <w:suff w:val="nothing"/>
      <w:lvlText w:val="%1　"/>
      <w:lvlJc w:val="left"/>
    </w:lvl>
  </w:abstractNum>
  <w:abstractNum w:abstractNumId="3">
    <w:nsid w:val="8998953E"/>
    <w:multiLevelType w:val="singleLevel"/>
    <w:tmpl w:val="8998953E"/>
    <w:lvl w:ilvl="0" w:tentative="0">
      <w:start w:val="1"/>
      <w:numFmt w:val="decimal"/>
      <w:suff w:val="nothing"/>
      <w:lvlText w:val="%1　"/>
      <w:lvlJc w:val="left"/>
    </w:lvl>
  </w:abstractNum>
  <w:abstractNum w:abstractNumId="4">
    <w:nsid w:val="8A63AC0E"/>
    <w:multiLevelType w:val="singleLevel"/>
    <w:tmpl w:val="8A63AC0E"/>
    <w:lvl w:ilvl="0" w:tentative="0">
      <w:start w:val="1"/>
      <w:numFmt w:val="decimal"/>
      <w:suff w:val="nothing"/>
      <w:lvlText w:val="%1　"/>
      <w:lvlJc w:val="left"/>
    </w:lvl>
  </w:abstractNum>
  <w:abstractNum w:abstractNumId="5">
    <w:nsid w:val="8D468165"/>
    <w:multiLevelType w:val="singleLevel"/>
    <w:tmpl w:val="8D468165"/>
    <w:lvl w:ilvl="0" w:tentative="0">
      <w:start w:val="1"/>
      <w:numFmt w:val="decimal"/>
      <w:suff w:val="nothing"/>
      <w:lvlText w:val="%1　"/>
      <w:lvlJc w:val="left"/>
    </w:lvl>
  </w:abstractNum>
  <w:abstractNum w:abstractNumId="6">
    <w:nsid w:val="8EB2F5D3"/>
    <w:multiLevelType w:val="singleLevel"/>
    <w:tmpl w:val="8EB2F5D3"/>
    <w:lvl w:ilvl="0" w:tentative="0">
      <w:start w:val="1"/>
      <w:numFmt w:val="decimal"/>
      <w:suff w:val="nothing"/>
      <w:lvlText w:val="%1　"/>
      <w:lvlJc w:val="left"/>
    </w:lvl>
  </w:abstractNum>
  <w:abstractNum w:abstractNumId="7">
    <w:nsid w:val="8FC4EEDC"/>
    <w:multiLevelType w:val="singleLevel"/>
    <w:tmpl w:val="8FC4EEDC"/>
    <w:lvl w:ilvl="0" w:tentative="0">
      <w:start w:val="1"/>
      <w:numFmt w:val="decimal"/>
      <w:suff w:val="nothing"/>
      <w:lvlText w:val="%1　"/>
      <w:lvlJc w:val="left"/>
    </w:lvl>
  </w:abstractNum>
  <w:abstractNum w:abstractNumId="8">
    <w:nsid w:val="91ECEE50"/>
    <w:multiLevelType w:val="singleLevel"/>
    <w:tmpl w:val="91ECEE50"/>
    <w:lvl w:ilvl="0" w:tentative="0">
      <w:start w:val="1"/>
      <w:numFmt w:val="decimal"/>
      <w:suff w:val="nothing"/>
      <w:lvlText w:val="%1　"/>
      <w:lvlJc w:val="left"/>
    </w:lvl>
  </w:abstractNum>
  <w:abstractNum w:abstractNumId="9">
    <w:nsid w:val="959523EE"/>
    <w:multiLevelType w:val="singleLevel"/>
    <w:tmpl w:val="959523EE"/>
    <w:lvl w:ilvl="0" w:tentative="0">
      <w:start w:val="1"/>
      <w:numFmt w:val="decimal"/>
      <w:suff w:val="nothing"/>
      <w:lvlText w:val="%1　"/>
      <w:lvlJc w:val="left"/>
    </w:lvl>
  </w:abstractNum>
  <w:abstractNum w:abstractNumId="10">
    <w:nsid w:val="97C64E03"/>
    <w:multiLevelType w:val="singleLevel"/>
    <w:tmpl w:val="97C64E03"/>
    <w:lvl w:ilvl="0" w:tentative="0">
      <w:start w:val="1"/>
      <w:numFmt w:val="decimal"/>
      <w:suff w:val="nothing"/>
      <w:lvlText w:val="%1　"/>
      <w:lvlJc w:val="left"/>
    </w:lvl>
  </w:abstractNum>
  <w:abstractNum w:abstractNumId="11">
    <w:nsid w:val="9A001187"/>
    <w:multiLevelType w:val="singleLevel"/>
    <w:tmpl w:val="9A001187"/>
    <w:lvl w:ilvl="0" w:tentative="0">
      <w:start w:val="1"/>
      <w:numFmt w:val="decimal"/>
      <w:suff w:val="nothing"/>
      <w:lvlText w:val="%1　"/>
      <w:lvlJc w:val="left"/>
    </w:lvl>
  </w:abstractNum>
  <w:abstractNum w:abstractNumId="12">
    <w:nsid w:val="9B79F441"/>
    <w:multiLevelType w:val="singleLevel"/>
    <w:tmpl w:val="9B79F441"/>
    <w:lvl w:ilvl="0" w:tentative="0">
      <w:start w:val="1"/>
      <w:numFmt w:val="decimal"/>
      <w:suff w:val="nothing"/>
      <w:lvlText w:val="%1　"/>
      <w:lvlJc w:val="left"/>
    </w:lvl>
  </w:abstractNum>
  <w:abstractNum w:abstractNumId="13">
    <w:nsid w:val="9CEF1832"/>
    <w:multiLevelType w:val="singleLevel"/>
    <w:tmpl w:val="9CEF1832"/>
    <w:lvl w:ilvl="0" w:tentative="0">
      <w:start w:val="1"/>
      <w:numFmt w:val="decimal"/>
      <w:suff w:val="nothing"/>
      <w:lvlText w:val="%1　"/>
      <w:lvlJc w:val="left"/>
    </w:lvl>
  </w:abstractNum>
  <w:abstractNum w:abstractNumId="14">
    <w:nsid w:val="9D4C4839"/>
    <w:multiLevelType w:val="singleLevel"/>
    <w:tmpl w:val="9D4C4839"/>
    <w:lvl w:ilvl="0" w:tentative="0">
      <w:start w:val="1"/>
      <w:numFmt w:val="decimal"/>
      <w:suff w:val="nothing"/>
      <w:lvlText w:val="%1　"/>
      <w:lvlJc w:val="left"/>
    </w:lvl>
  </w:abstractNum>
  <w:abstractNum w:abstractNumId="15">
    <w:nsid w:val="A19C9512"/>
    <w:multiLevelType w:val="singleLevel"/>
    <w:tmpl w:val="A19C9512"/>
    <w:lvl w:ilvl="0" w:tentative="0">
      <w:start w:val="1"/>
      <w:numFmt w:val="decimal"/>
      <w:suff w:val="nothing"/>
      <w:lvlText w:val="%1　"/>
      <w:lvlJc w:val="left"/>
    </w:lvl>
  </w:abstractNum>
  <w:abstractNum w:abstractNumId="16">
    <w:nsid w:val="A54F99FF"/>
    <w:multiLevelType w:val="singleLevel"/>
    <w:tmpl w:val="A54F99FF"/>
    <w:lvl w:ilvl="0" w:tentative="0">
      <w:start w:val="1"/>
      <w:numFmt w:val="decimal"/>
      <w:suff w:val="nothing"/>
      <w:lvlText w:val="%1　"/>
      <w:lvlJc w:val="left"/>
    </w:lvl>
  </w:abstractNum>
  <w:abstractNum w:abstractNumId="17">
    <w:nsid w:val="A5C2DB0F"/>
    <w:multiLevelType w:val="singleLevel"/>
    <w:tmpl w:val="A5C2DB0F"/>
    <w:lvl w:ilvl="0" w:tentative="0">
      <w:start w:val="1"/>
      <w:numFmt w:val="decimal"/>
      <w:suff w:val="nothing"/>
      <w:lvlText w:val="%1　"/>
      <w:lvlJc w:val="left"/>
    </w:lvl>
  </w:abstractNum>
  <w:abstractNum w:abstractNumId="18">
    <w:nsid w:val="A96B233E"/>
    <w:multiLevelType w:val="singleLevel"/>
    <w:tmpl w:val="A96B233E"/>
    <w:lvl w:ilvl="0" w:tentative="0">
      <w:start w:val="1"/>
      <w:numFmt w:val="decimal"/>
      <w:suff w:val="nothing"/>
      <w:lvlText w:val="%1　"/>
      <w:lvlJc w:val="left"/>
    </w:lvl>
  </w:abstractNum>
  <w:abstractNum w:abstractNumId="19">
    <w:nsid w:val="AD21E3C7"/>
    <w:multiLevelType w:val="singleLevel"/>
    <w:tmpl w:val="AD21E3C7"/>
    <w:lvl w:ilvl="0" w:tentative="0">
      <w:start w:val="1"/>
      <w:numFmt w:val="decimal"/>
      <w:suff w:val="nothing"/>
      <w:lvlText w:val="%1　"/>
      <w:lvlJc w:val="left"/>
    </w:lvl>
  </w:abstractNum>
  <w:abstractNum w:abstractNumId="20">
    <w:nsid w:val="B22BFEAF"/>
    <w:multiLevelType w:val="singleLevel"/>
    <w:tmpl w:val="B22BFEAF"/>
    <w:lvl w:ilvl="0" w:tentative="0">
      <w:start w:val="1"/>
      <w:numFmt w:val="decimal"/>
      <w:suff w:val="nothing"/>
      <w:lvlText w:val="%1　"/>
      <w:lvlJc w:val="left"/>
    </w:lvl>
  </w:abstractNum>
  <w:abstractNum w:abstractNumId="21">
    <w:nsid w:val="B3CD1541"/>
    <w:multiLevelType w:val="singleLevel"/>
    <w:tmpl w:val="B3CD1541"/>
    <w:lvl w:ilvl="0" w:tentative="0">
      <w:start w:val="1"/>
      <w:numFmt w:val="decimal"/>
      <w:suff w:val="nothing"/>
      <w:lvlText w:val="%1　"/>
      <w:lvlJc w:val="left"/>
    </w:lvl>
  </w:abstractNum>
  <w:abstractNum w:abstractNumId="22">
    <w:nsid w:val="BAE4DC89"/>
    <w:multiLevelType w:val="singleLevel"/>
    <w:tmpl w:val="BAE4DC89"/>
    <w:lvl w:ilvl="0" w:tentative="0">
      <w:start w:val="1"/>
      <w:numFmt w:val="decimal"/>
      <w:suff w:val="nothing"/>
      <w:lvlText w:val="%1　"/>
      <w:lvlJc w:val="left"/>
    </w:lvl>
  </w:abstractNum>
  <w:abstractNum w:abstractNumId="23">
    <w:nsid w:val="C25D8274"/>
    <w:multiLevelType w:val="singleLevel"/>
    <w:tmpl w:val="C25D8274"/>
    <w:lvl w:ilvl="0" w:tentative="0">
      <w:start w:val="1"/>
      <w:numFmt w:val="decimal"/>
      <w:suff w:val="nothing"/>
      <w:lvlText w:val="%1　"/>
      <w:lvlJc w:val="left"/>
    </w:lvl>
  </w:abstractNum>
  <w:abstractNum w:abstractNumId="24">
    <w:nsid w:val="C491C1D5"/>
    <w:multiLevelType w:val="singleLevel"/>
    <w:tmpl w:val="C491C1D5"/>
    <w:lvl w:ilvl="0" w:tentative="0">
      <w:start w:val="1"/>
      <w:numFmt w:val="decimal"/>
      <w:suff w:val="nothing"/>
      <w:lvlText w:val="%1　"/>
      <w:lvlJc w:val="left"/>
    </w:lvl>
  </w:abstractNum>
  <w:abstractNum w:abstractNumId="25">
    <w:nsid w:val="C7BC0381"/>
    <w:multiLevelType w:val="singleLevel"/>
    <w:tmpl w:val="C7BC0381"/>
    <w:lvl w:ilvl="0" w:tentative="0">
      <w:start w:val="1"/>
      <w:numFmt w:val="decimal"/>
      <w:suff w:val="nothing"/>
      <w:lvlText w:val="%1　"/>
      <w:lvlJc w:val="left"/>
    </w:lvl>
  </w:abstractNum>
  <w:abstractNum w:abstractNumId="26">
    <w:nsid w:val="D07E0EF9"/>
    <w:multiLevelType w:val="singleLevel"/>
    <w:tmpl w:val="D07E0EF9"/>
    <w:lvl w:ilvl="0" w:tentative="0">
      <w:start w:val="1"/>
      <w:numFmt w:val="decimal"/>
      <w:suff w:val="nothing"/>
      <w:lvlText w:val="%1　"/>
      <w:lvlJc w:val="left"/>
    </w:lvl>
  </w:abstractNum>
  <w:abstractNum w:abstractNumId="27">
    <w:nsid w:val="D1E64760"/>
    <w:multiLevelType w:val="singleLevel"/>
    <w:tmpl w:val="D1E64760"/>
    <w:lvl w:ilvl="0" w:tentative="0">
      <w:start w:val="1"/>
      <w:numFmt w:val="decimal"/>
      <w:suff w:val="nothing"/>
      <w:lvlText w:val="%1　"/>
      <w:lvlJc w:val="left"/>
    </w:lvl>
  </w:abstractNum>
  <w:abstractNum w:abstractNumId="28">
    <w:nsid w:val="D2A1003D"/>
    <w:multiLevelType w:val="singleLevel"/>
    <w:tmpl w:val="D2A1003D"/>
    <w:lvl w:ilvl="0" w:tentative="0">
      <w:start w:val="1"/>
      <w:numFmt w:val="decimal"/>
      <w:suff w:val="nothing"/>
      <w:lvlText w:val="%1　"/>
      <w:lvlJc w:val="left"/>
    </w:lvl>
  </w:abstractNum>
  <w:abstractNum w:abstractNumId="29">
    <w:nsid w:val="D31BE648"/>
    <w:multiLevelType w:val="singleLevel"/>
    <w:tmpl w:val="D31BE648"/>
    <w:lvl w:ilvl="0" w:tentative="0">
      <w:start w:val="1"/>
      <w:numFmt w:val="decimal"/>
      <w:suff w:val="nothing"/>
      <w:lvlText w:val="%1　"/>
      <w:lvlJc w:val="left"/>
    </w:lvl>
  </w:abstractNum>
  <w:abstractNum w:abstractNumId="30">
    <w:nsid w:val="D628D3F6"/>
    <w:multiLevelType w:val="singleLevel"/>
    <w:tmpl w:val="D628D3F6"/>
    <w:lvl w:ilvl="0" w:tentative="0">
      <w:start w:val="1"/>
      <w:numFmt w:val="decimal"/>
      <w:suff w:val="nothing"/>
      <w:lvlText w:val="%1　"/>
      <w:lvlJc w:val="left"/>
    </w:lvl>
  </w:abstractNum>
  <w:abstractNum w:abstractNumId="31">
    <w:nsid w:val="DE3384D9"/>
    <w:multiLevelType w:val="singleLevel"/>
    <w:tmpl w:val="DE3384D9"/>
    <w:lvl w:ilvl="0" w:tentative="0">
      <w:start w:val="1"/>
      <w:numFmt w:val="decimal"/>
      <w:suff w:val="nothing"/>
      <w:lvlText w:val="%1　"/>
      <w:lvlJc w:val="left"/>
    </w:lvl>
  </w:abstractNum>
  <w:abstractNum w:abstractNumId="32">
    <w:nsid w:val="E73219A5"/>
    <w:multiLevelType w:val="singleLevel"/>
    <w:tmpl w:val="E73219A5"/>
    <w:lvl w:ilvl="0" w:tentative="0">
      <w:start w:val="1"/>
      <w:numFmt w:val="decimal"/>
      <w:suff w:val="nothing"/>
      <w:lvlText w:val="%1　"/>
      <w:lvlJc w:val="left"/>
    </w:lvl>
  </w:abstractNum>
  <w:abstractNum w:abstractNumId="33">
    <w:nsid w:val="EE5F3F9B"/>
    <w:multiLevelType w:val="singleLevel"/>
    <w:tmpl w:val="EE5F3F9B"/>
    <w:lvl w:ilvl="0" w:tentative="0">
      <w:start w:val="1"/>
      <w:numFmt w:val="decimal"/>
      <w:suff w:val="nothing"/>
      <w:lvlText w:val="%1　"/>
      <w:lvlJc w:val="left"/>
    </w:lvl>
  </w:abstractNum>
  <w:abstractNum w:abstractNumId="34">
    <w:nsid w:val="F29403AE"/>
    <w:multiLevelType w:val="singleLevel"/>
    <w:tmpl w:val="F29403AE"/>
    <w:lvl w:ilvl="0" w:tentative="0">
      <w:start w:val="1"/>
      <w:numFmt w:val="decimal"/>
      <w:suff w:val="nothing"/>
      <w:lvlText w:val="%1　"/>
      <w:lvlJc w:val="left"/>
    </w:lvl>
  </w:abstractNum>
  <w:abstractNum w:abstractNumId="35">
    <w:nsid w:val="F4642A23"/>
    <w:multiLevelType w:val="singleLevel"/>
    <w:tmpl w:val="F4642A23"/>
    <w:lvl w:ilvl="0" w:tentative="0">
      <w:start w:val="1"/>
      <w:numFmt w:val="decimal"/>
      <w:suff w:val="nothing"/>
      <w:lvlText w:val="%1　"/>
      <w:lvlJc w:val="left"/>
    </w:lvl>
  </w:abstractNum>
  <w:abstractNum w:abstractNumId="36">
    <w:nsid w:val="FA4916BB"/>
    <w:multiLevelType w:val="singleLevel"/>
    <w:tmpl w:val="FA4916BB"/>
    <w:lvl w:ilvl="0" w:tentative="0">
      <w:start w:val="1"/>
      <w:numFmt w:val="decimal"/>
      <w:suff w:val="nothing"/>
      <w:lvlText w:val="%1　"/>
      <w:lvlJc w:val="left"/>
    </w:lvl>
  </w:abstractNum>
  <w:abstractNum w:abstractNumId="37">
    <w:nsid w:val="FAF4A0FA"/>
    <w:multiLevelType w:val="singleLevel"/>
    <w:tmpl w:val="FAF4A0FA"/>
    <w:lvl w:ilvl="0" w:tentative="0">
      <w:start w:val="1"/>
      <w:numFmt w:val="decimal"/>
      <w:suff w:val="nothing"/>
      <w:lvlText w:val="%1　"/>
      <w:lvlJc w:val="left"/>
    </w:lvl>
  </w:abstractNum>
  <w:abstractNum w:abstractNumId="38">
    <w:nsid w:val="FBDE0B4A"/>
    <w:multiLevelType w:val="singleLevel"/>
    <w:tmpl w:val="FBDE0B4A"/>
    <w:lvl w:ilvl="0" w:tentative="0">
      <w:start w:val="1"/>
      <w:numFmt w:val="decimal"/>
      <w:suff w:val="nothing"/>
      <w:lvlText w:val="%1　"/>
      <w:lvlJc w:val="left"/>
    </w:lvl>
  </w:abstractNum>
  <w:abstractNum w:abstractNumId="39">
    <w:nsid w:val="FC300824"/>
    <w:multiLevelType w:val="singleLevel"/>
    <w:tmpl w:val="FC300824"/>
    <w:lvl w:ilvl="0" w:tentative="0">
      <w:start w:val="1"/>
      <w:numFmt w:val="decimal"/>
      <w:suff w:val="nothing"/>
      <w:lvlText w:val="%1　"/>
      <w:lvlJc w:val="left"/>
    </w:lvl>
  </w:abstractNum>
  <w:abstractNum w:abstractNumId="40">
    <w:nsid w:val="FD147137"/>
    <w:multiLevelType w:val="singleLevel"/>
    <w:tmpl w:val="FD147137"/>
    <w:lvl w:ilvl="0" w:tentative="0">
      <w:start w:val="1"/>
      <w:numFmt w:val="decimal"/>
      <w:suff w:val="nothing"/>
      <w:lvlText w:val="%1　"/>
      <w:lvlJc w:val="left"/>
    </w:lvl>
  </w:abstractNum>
  <w:abstractNum w:abstractNumId="41">
    <w:nsid w:val="FDF3BBE7"/>
    <w:multiLevelType w:val="singleLevel"/>
    <w:tmpl w:val="FDF3BBE7"/>
    <w:lvl w:ilvl="0" w:tentative="0">
      <w:start w:val="1"/>
      <w:numFmt w:val="decimal"/>
      <w:suff w:val="nothing"/>
      <w:lvlText w:val="%1　"/>
      <w:lvlJc w:val="left"/>
    </w:lvl>
  </w:abstractNum>
  <w:abstractNum w:abstractNumId="42">
    <w:nsid w:val="FF1CDD43"/>
    <w:multiLevelType w:val="singleLevel"/>
    <w:tmpl w:val="FF1CDD43"/>
    <w:lvl w:ilvl="0" w:tentative="0">
      <w:start w:val="1"/>
      <w:numFmt w:val="decimal"/>
      <w:suff w:val="nothing"/>
      <w:lvlText w:val="%1　"/>
      <w:lvlJc w:val="left"/>
    </w:lvl>
  </w:abstractNum>
  <w:abstractNum w:abstractNumId="43">
    <w:nsid w:val="01235E81"/>
    <w:multiLevelType w:val="singleLevel"/>
    <w:tmpl w:val="01235E81"/>
    <w:lvl w:ilvl="0" w:tentative="0">
      <w:start w:val="1"/>
      <w:numFmt w:val="decimal"/>
      <w:suff w:val="nothing"/>
      <w:lvlText w:val="%1　"/>
      <w:lvlJc w:val="left"/>
    </w:lvl>
  </w:abstractNum>
  <w:abstractNum w:abstractNumId="44">
    <w:nsid w:val="01354723"/>
    <w:multiLevelType w:val="singleLevel"/>
    <w:tmpl w:val="01354723"/>
    <w:lvl w:ilvl="0" w:tentative="0">
      <w:start w:val="1"/>
      <w:numFmt w:val="decimal"/>
      <w:suff w:val="nothing"/>
      <w:lvlText w:val="%1　"/>
      <w:lvlJc w:val="left"/>
    </w:lvl>
  </w:abstractNum>
  <w:abstractNum w:abstractNumId="45">
    <w:nsid w:val="040C106B"/>
    <w:multiLevelType w:val="singleLevel"/>
    <w:tmpl w:val="040C106B"/>
    <w:lvl w:ilvl="0" w:tentative="0">
      <w:start w:val="1"/>
      <w:numFmt w:val="decimal"/>
      <w:suff w:val="nothing"/>
      <w:lvlText w:val="%1　"/>
      <w:lvlJc w:val="left"/>
    </w:lvl>
  </w:abstractNum>
  <w:abstractNum w:abstractNumId="46">
    <w:nsid w:val="0645E596"/>
    <w:multiLevelType w:val="singleLevel"/>
    <w:tmpl w:val="0645E596"/>
    <w:lvl w:ilvl="0" w:tentative="0">
      <w:start w:val="1"/>
      <w:numFmt w:val="decimal"/>
      <w:suff w:val="nothing"/>
      <w:lvlText w:val="%1　"/>
      <w:lvlJc w:val="left"/>
    </w:lvl>
  </w:abstractNum>
  <w:abstractNum w:abstractNumId="47">
    <w:nsid w:val="087A652D"/>
    <w:multiLevelType w:val="multilevel"/>
    <w:tmpl w:val="087A652D"/>
    <w:lvl w:ilvl="0" w:tentative="0">
      <w:start w:val="1"/>
      <w:numFmt w:val="decimal"/>
      <w:suff w:val="nothing"/>
      <w:lvlText w:val="%1　"/>
      <w:lvlJc w:val="left"/>
      <w:pPr>
        <w:ind w:left="1129" w:hanging="4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09EC1183"/>
    <w:multiLevelType w:val="singleLevel"/>
    <w:tmpl w:val="09EC1183"/>
    <w:lvl w:ilvl="0" w:tentative="0">
      <w:start w:val="1"/>
      <w:numFmt w:val="decimal"/>
      <w:suff w:val="nothing"/>
      <w:lvlText w:val="%1　"/>
      <w:lvlJc w:val="left"/>
    </w:lvl>
  </w:abstractNum>
  <w:abstractNum w:abstractNumId="49">
    <w:nsid w:val="0C7B4FD1"/>
    <w:multiLevelType w:val="singleLevel"/>
    <w:tmpl w:val="0C7B4FD1"/>
    <w:lvl w:ilvl="0" w:tentative="0">
      <w:start w:val="1"/>
      <w:numFmt w:val="decimal"/>
      <w:suff w:val="nothing"/>
      <w:lvlText w:val="%1　"/>
      <w:lvlJc w:val="left"/>
    </w:lvl>
  </w:abstractNum>
  <w:abstractNum w:abstractNumId="50">
    <w:nsid w:val="0F788B38"/>
    <w:multiLevelType w:val="singleLevel"/>
    <w:tmpl w:val="0F788B38"/>
    <w:lvl w:ilvl="0" w:tentative="0">
      <w:start w:val="1"/>
      <w:numFmt w:val="decimal"/>
      <w:suff w:val="nothing"/>
      <w:lvlText w:val="%1　"/>
      <w:lvlJc w:val="left"/>
    </w:lvl>
  </w:abstractNum>
  <w:abstractNum w:abstractNumId="51">
    <w:nsid w:val="141A644F"/>
    <w:multiLevelType w:val="multilevel"/>
    <w:tmpl w:val="141A644F"/>
    <w:lvl w:ilvl="0" w:tentative="0">
      <w:start w:val="1"/>
      <w:numFmt w:val="decimal"/>
      <w:lvlText w:val="%1"/>
      <w:lvlJc w:val="left"/>
      <w:pPr>
        <w:ind w:left="0" w:firstLine="0"/>
      </w:pPr>
      <w:rPr>
        <w:rFonts w:hint="default" w:ascii="黑体" w:hAnsi="黑体" w:eastAsia="黑体" w:cs="黑体"/>
      </w:rPr>
    </w:lvl>
    <w:lvl w:ilvl="1" w:tentative="0">
      <w:start w:val="0"/>
      <w:numFmt w:val="decimal"/>
      <w:lvlText w:val="%1.%2"/>
      <w:lvlJc w:val="left"/>
      <w:pPr>
        <w:ind w:left="0" w:firstLine="0"/>
      </w:pPr>
      <w:rPr>
        <w:rFonts w:hint="default" w:ascii="黑体" w:hAnsi="黑体" w:eastAsia="黑体" w:cs="黑体"/>
      </w:rPr>
    </w:lvl>
    <w:lvl w:ilvl="2" w:tentative="0">
      <w:start w:val="1"/>
      <w:numFmt w:val="decimal"/>
      <w:suff w:val="nothing"/>
      <w:lvlText w:val="1.0.%3"/>
      <w:lvlJc w:val="left"/>
      <w:pPr>
        <w:ind w:left="0" w:firstLine="0"/>
      </w:pPr>
      <w:rPr>
        <w:rFonts w:hint="eastAsia"/>
      </w:rPr>
    </w:lvl>
    <w:lvl w:ilvl="3" w:tentative="0">
      <w:start w:val="1"/>
      <w:numFmt w:val="decimal"/>
      <w:lvlText w:val="%1.%2.%3.%4"/>
      <w:lvlJc w:val="left"/>
      <w:pPr>
        <w:ind w:left="0" w:firstLine="0"/>
      </w:pPr>
      <w:rPr>
        <w:rFonts w:hint="default" w:ascii="黑体" w:hAnsi="黑体" w:eastAsia="黑体" w:cs="黑体"/>
      </w:rPr>
    </w:lvl>
    <w:lvl w:ilvl="4" w:tentative="0">
      <w:start w:val="1"/>
      <w:numFmt w:val="decimal"/>
      <w:lvlText w:val="%1.%2.%3.%4.%5"/>
      <w:lvlJc w:val="left"/>
      <w:pPr>
        <w:ind w:left="0" w:firstLine="0"/>
      </w:pPr>
      <w:rPr>
        <w:rFonts w:hint="default" w:ascii="黑体" w:hAnsi="黑体" w:eastAsia="黑体" w:cs="黑体"/>
      </w:rPr>
    </w:lvl>
    <w:lvl w:ilvl="5" w:tentative="0">
      <w:start w:val="1"/>
      <w:numFmt w:val="decimal"/>
      <w:lvlText w:val="%1.%2.%3.%4.%5.%6"/>
      <w:lvlJc w:val="left"/>
      <w:pPr>
        <w:ind w:left="0" w:firstLine="0"/>
      </w:pPr>
      <w:rPr>
        <w:rFonts w:hint="default" w:ascii="黑体" w:hAnsi="黑体" w:eastAsia="黑体" w:cs="黑体"/>
      </w:rPr>
    </w:lvl>
    <w:lvl w:ilvl="6" w:tentative="0">
      <w:start w:val="1"/>
      <w:numFmt w:val="decimal"/>
      <w:lvlText w:val="%1.%2.%3.%4.%5.%6.%7"/>
      <w:lvlJc w:val="left"/>
      <w:pPr>
        <w:ind w:left="0" w:firstLine="0"/>
      </w:pPr>
      <w:rPr>
        <w:rFonts w:hint="default" w:ascii="黑体" w:hAnsi="黑体" w:eastAsia="黑体" w:cs="黑体"/>
      </w:rPr>
    </w:lvl>
    <w:lvl w:ilvl="7" w:tentative="0">
      <w:start w:val="1"/>
      <w:numFmt w:val="decimal"/>
      <w:lvlText w:val="%1.%2.%3.%4.%5.%6.%7.%8"/>
      <w:lvlJc w:val="left"/>
      <w:pPr>
        <w:ind w:left="0" w:firstLine="0"/>
      </w:pPr>
      <w:rPr>
        <w:rFonts w:hint="default" w:ascii="黑体" w:hAnsi="黑体" w:eastAsia="黑体" w:cs="黑体"/>
      </w:rPr>
    </w:lvl>
    <w:lvl w:ilvl="8" w:tentative="0">
      <w:start w:val="1"/>
      <w:numFmt w:val="decimal"/>
      <w:lvlText w:val="%1.%2.%3.%4.%5.%6.%7.%8.%9"/>
      <w:lvlJc w:val="left"/>
      <w:pPr>
        <w:ind w:left="0" w:firstLine="0"/>
      </w:pPr>
      <w:rPr>
        <w:rFonts w:hint="default" w:ascii="黑体" w:hAnsi="黑体" w:eastAsia="黑体" w:cs="黑体"/>
      </w:rPr>
    </w:lvl>
  </w:abstractNum>
  <w:abstractNum w:abstractNumId="52">
    <w:nsid w:val="1466A8F1"/>
    <w:multiLevelType w:val="singleLevel"/>
    <w:tmpl w:val="1466A8F1"/>
    <w:lvl w:ilvl="0" w:tentative="0">
      <w:start w:val="1"/>
      <w:numFmt w:val="decimal"/>
      <w:suff w:val="nothing"/>
      <w:lvlText w:val="%1　"/>
      <w:lvlJc w:val="left"/>
    </w:lvl>
  </w:abstractNum>
  <w:abstractNum w:abstractNumId="53">
    <w:nsid w:val="148C7F29"/>
    <w:multiLevelType w:val="singleLevel"/>
    <w:tmpl w:val="148C7F29"/>
    <w:lvl w:ilvl="0" w:tentative="0">
      <w:start w:val="1"/>
      <w:numFmt w:val="decimal"/>
      <w:suff w:val="nothing"/>
      <w:lvlText w:val="%1　"/>
      <w:lvlJc w:val="left"/>
    </w:lvl>
  </w:abstractNum>
  <w:abstractNum w:abstractNumId="54">
    <w:nsid w:val="17A44331"/>
    <w:multiLevelType w:val="singleLevel"/>
    <w:tmpl w:val="17A44331"/>
    <w:lvl w:ilvl="0" w:tentative="0">
      <w:start w:val="1"/>
      <w:numFmt w:val="decimal"/>
      <w:suff w:val="nothing"/>
      <w:lvlText w:val="%1　"/>
      <w:lvlJc w:val="left"/>
    </w:lvl>
  </w:abstractNum>
  <w:abstractNum w:abstractNumId="55">
    <w:nsid w:val="17E8A6E1"/>
    <w:multiLevelType w:val="singleLevel"/>
    <w:tmpl w:val="17E8A6E1"/>
    <w:lvl w:ilvl="0" w:tentative="0">
      <w:start w:val="1"/>
      <w:numFmt w:val="decimal"/>
      <w:suff w:val="nothing"/>
      <w:lvlText w:val="%1　"/>
      <w:lvlJc w:val="left"/>
    </w:lvl>
  </w:abstractNum>
  <w:abstractNum w:abstractNumId="56">
    <w:nsid w:val="186040A8"/>
    <w:multiLevelType w:val="singleLevel"/>
    <w:tmpl w:val="186040A8"/>
    <w:lvl w:ilvl="0" w:tentative="0">
      <w:start w:val="1"/>
      <w:numFmt w:val="decimal"/>
      <w:suff w:val="nothing"/>
      <w:lvlText w:val="%1　"/>
      <w:lvlJc w:val="left"/>
    </w:lvl>
  </w:abstractNum>
  <w:abstractNum w:abstractNumId="57">
    <w:nsid w:val="1B607207"/>
    <w:multiLevelType w:val="singleLevel"/>
    <w:tmpl w:val="1B607207"/>
    <w:lvl w:ilvl="0" w:tentative="0">
      <w:start w:val="1"/>
      <w:numFmt w:val="decimal"/>
      <w:suff w:val="nothing"/>
      <w:lvlText w:val="%1　"/>
      <w:lvlJc w:val="left"/>
    </w:lvl>
  </w:abstractNum>
  <w:abstractNum w:abstractNumId="58">
    <w:nsid w:val="2271112E"/>
    <w:multiLevelType w:val="singleLevel"/>
    <w:tmpl w:val="2271112E"/>
    <w:lvl w:ilvl="0" w:tentative="0">
      <w:start w:val="1"/>
      <w:numFmt w:val="decimal"/>
      <w:suff w:val="nothing"/>
      <w:lvlText w:val="%1　"/>
      <w:lvlJc w:val="left"/>
    </w:lvl>
  </w:abstractNum>
  <w:abstractNum w:abstractNumId="59">
    <w:nsid w:val="2304EFFC"/>
    <w:multiLevelType w:val="singleLevel"/>
    <w:tmpl w:val="2304EFFC"/>
    <w:lvl w:ilvl="0" w:tentative="0">
      <w:start w:val="1"/>
      <w:numFmt w:val="decimal"/>
      <w:suff w:val="nothing"/>
      <w:lvlText w:val="%1　"/>
      <w:lvlJc w:val="left"/>
    </w:lvl>
  </w:abstractNum>
  <w:abstractNum w:abstractNumId="60">
    <w:nsid w:val="27FE6D0A"/>
    <w:multiLevelType w:val="singleLevel"/>
    <w:tmpl w:val="27FE6D0A"/>
    <w:lvl w:ilvl="0" w:tentative="0">
      <w:start w:val="1"/>
      <w:numFmt w:val="decimal"/>
      <w:suff w:val="nothing"/>
      <w:lvlText w:val="%1　"/>
      <w:lvlJc w:val="left"/>
    </w:lvl>
  </w:abstractNum>
  <w:abstractNum w:abstractNumId="61">
    <w:nsid w:val="2DEE9E5F"/>
    <w:multiLevelType w:val="singleLevel"/>
    <w:tmpl w:val="2DEE9E5F"/>
    <w:lvl w:ilvl="0" w:tentative="0">
      <w:start w:val="1"/>
      <w:numFmt w:val="decimal"/>
      <w:suff w:val="nothing"/>
      <w:lvlText w:val="%1　"/>
      <w:lvlJc w:val="left"/>
    </w:lvl>
  </w:abstractNum>
  <w:abstractNum w:abstractNumId="62">
    <w:nsid w:val="2FBCF014"/>
    <w:multiLevelType w:val="singleLevel"/>
    <w:tmpl w:val="2FBCF014"/>
    <w:lvl w:ilvl="0" w:tentative="0">
      <w:start w:val="1"/>
      <w:numFmt w:val="decimal"/>
      <w:suff w:val="nothing"/>
      <w:lvlText w:val="%1　"/>
      <w:lvlJc w:val="left"/>
    </w:lvl>
  </w:abstractNum>
  <w:abstractNum w:abstractNumId="63">
    <w:nsid w:val="345E6218"/>
    <w:multiLevelType w:val="singleLevel"/>
    <w:tmpl w:val="345E6218"/>
    <w:lvl w:ilvl="0" w:tentative="0">
      <w:start w:val="1"/>
      <w:numFmt w:val="decimal"/>
      <w:suff w:val="nothing"/>
      <w:lvlText w:val="%1　"/>
      <w:lvlJc w:val="left"/>
    </w:lvl>
  </w:abstractNum>
  <w:abstractNum w:abstractNumId="64">
    <w:nsid w:val="34DC8B57"/>
    <w:multiLevelType w:val="singleLevel"/>
    <w:tmpl w:val="34DC8B57"/>
    <w:lvl w:ilvl="0" w:tentative="0">
      <w:start w:val="1"/>
      <w:numFmt w:val="decimal"/>
      <w:suff w:val="nothing"/>
      <w:lvlText w:val="%1　"/>
      <w:lvlJc w:val="left"/>
    </w:lvl>
  </w:abstractNum>
  <w:abstractNum w:abstractNumId="65">
    <w:nsid w:val="3FFBA1CD"/>
    <w:multiLevelType w:val="singleLevel"/>
    <w:tmpl w:val="3FFBA1CD"/>
    <w:lvl w:ilvl="0" w:tentative="0">
      <w:start w:val="1"/>
      <w:numFmt w:val="decimal"/>
      <w:suff w:val="nothing"/>
      <w:lvlText w:val="%1　"/>
      <w:lvlJc w:val="left"/>
    </w:lvl>
  </w:abstractNum>
  <w:abstractNum w:abstractNumId="66">
    <w:nsid w:val="40D5FB12"/>
    <w:multiLevelType w:val="singleLevel"/>
    <w:tmpl w:val="40D5FB12"/>
    <w:lvl w:ilvl="0" w:tentative="0">
      <w:start w:val="1"/>
      <w:numFmt w:val="decimal"/>
      <w:suff w:val="nothing"/>
      <w:lvlText w:val="%1　"/>
      <w:lvlJc w:val="left"/>
    </w:lvl>
  </w:abstractNum>
  <w:abstractNum w:abstractNumId="67">
    <w:nsid w:val="4180B58C"/>
    <w:multiLevelType w:val="singleLevel"/>
    <w:tmpl w:val="4180B58C"/>
    <w:lvl w:ilvl="0" w:tentative="0">
      <w:start w:val="1"/>
      <w:numFmt w:val="decimal"/>
      <w:suff w:val="nothing"/>
      <w:lvlText w:val="%1　"/>
      <w:lvlJc w:val="left"/>
    </w:lvl>
  </w:abstractNum>
  <w:abstractNum w:abstractNumId="68">
    <w:nsid w:val="420E5357"/>
    <w:multiLevelType w:val="multilevel"/>
    <w:tmpl w:val="420E5357"/>
    <w:lvl w:ilvl="0" w:tentative="0">
      <w:start w:val="3"/>
      <w:numFmt w:val="decimal"/>
      <w:suff w:val="nothing"/>
      <w:lvlText w:val="%1　"/>
      <w:lvlJc w:val="left"/>
      <w:pPr>
        <w:ind w:left="1129" w:hanging="4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464C9818"/>
    <w:multiLevelType w:val="singleLevel"/>
    <w:tmpl w:val="464C9818"/>
    <w:lvl w:ilvl="0" w:tentative="0">
      <w:start w:val="1"/>
      <w:numFmt w:val="decimal"/>
      <w:suff w:val="nothing"/>
      <w:lvlText w:val="%1　"/>
      <w:lvlJc w:val="left"/>
    </w:lvl>
  </w:abstractNum>
  <w:abstractNum w:abstractNumId="70">
    <w:nsid w:val="484E1E2B"/>
    <w:multiLevelType w:val="multilevel"/>
    <w:tmpl w:val="484E1E2B"/>
    <w:lvl w:ilvl="0" w:tentative="0">
      <w:start w:val="1"/>
      <w:numFmt w:val="decimal"/>
      <w:suff w:val="nothing"/>
      <w:lvlText w:val="%1　"/>
      <w:lvlJc w:val="left"/>
      <w:pPr>
        <w:ind w:left="840" w:hanging="420"/>
      </w:pPr>
      <w:rPr>
        <w:rFonts w:hint="eastAsia" w:ascii="宋体" w:hAnsi="宋体" w:eastAsia="宋体" w:cs="宋体"/>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71">
    <w:nsid w:val="49737EBD"/>
    <w:multiLevelType w:val="multilevel"/>
    <w:tmpl w:val="49737EBD"/>
    <w:lvl w:ilvl="0" w:tentative="0">
      <w:start w:val="1"/>
      <w:numFmt w:val="decimal"/>
      <w:suff w:val="nothing"/>
      <w:lvlText w:val="%1)"/>
      <w:lvlJc w:val="left"/>
      <w:pPr>
        <w:ind w:left="640" w:hanging="220"/>
      </w:pPr>
      <w:rPr>
        <w:rFonts w:hint="default"/>
      </w:rPr>
    </w:lvl>
    <w:lvl w:ilvl="1" w:tentative="0">
      <w:start w:val="1"/>
      <w:numFmt w:val="lowerLetter"/>
      <w:lvlText w:val="%2)"/>
      <w:lvlJc w:val="left"/>
      <w:pPr>
        <w:ind w:left="1669" w:hanging="480"/>
      </w:pPr>
    </w:lvl>
    <w:lvl w:ilvl="2" w:tentative="0">
      <w:start w:val="1"/>
      <w:numFmt w:val="lowerRoman"/>
      <w:lvlText w:val="%3."/>
      <w:lvlJc w:val="right"/>
      <w:pPr>
        <w:ind w:left="2149" w:hanging="480"/>
      </w:pPr>
    </w:lvl>
    <w:lvl w:ilvl="3" w:tentative="0">
      <w:start w:val="1"/>
      <w:numFmt w:val="decimal"/>
      <w:lvlText w:val="%4."/>
      <w:lvlJc w:val="left"/>
      <w:pPr>
        <w:ind w:left="2629" w:hanging="480"/>
      </w:pPr>
    </w:lvl>
    <w:lvl w:ilvl="4" w:tentative="0">
      <w:start w:val="1"/>
      <w:numFmt w:val="lowerLetter"/>
      <w:lvlText w:val="%5)"/>
      <w:lvlJc w:val="left"/>
      <w:pPr>
        <w:ind w:left="3109" w:hanging="480"/>
      </w:pPr>
    </w:lvl>
    <w:lvl w:ilvl="5" w:tentative="0">
      <w:start w:val="1"/>
      <w:numFmt w:val="lowerRoman"/>
      <w:lvlText w:val="%6."/>
      <w:lvlJc w:val="right"/>
      <w:pPr>
        <w:ind w:left="3589" w:hanging="480"/>
      </w:pPr>
    </w:lvl>
    <w:lvl w:ilvl="6" w:tentative="0">
      <w:start w:val="1"/>
      <w:numFmt w:val="decimal"/>
      <w:lvlText w:val="%7."/>
      <w:lvlJc w:val="left"/>
      <w:pPr>
        <w:ind w:left="4069" w:hanging="480"/>
      </w:pPr>
    </w:lvl>
    <w:lvl w:ilvl="7" w:tentative="0">
      <w:start w:val="1"/>
      <w:numFmt w:val="lowerLetter"/>
      <w:lvlText w:val="%8)"/>
      <w:lvlJc w:val="left"/>
      <w:pPr>
        <w:ind w:left="4549" w:hanging="480"/>
      </w:pPr>
    </w:lvl>
    <w:lvl w:ilvl="8" w:tentative="0">
      <w:start w:val="1"/>
      <w:numFmt w:val="lowerRoman"/>
      <w:lvlText w:val="%9."/>
      <w:lvlJc w:val="right"/>
      <w:pPr>
        <w:ind w:left="5029" w:hanging="480"/>
      </w:pPr>
    </w:lvl>
  </w:abstractNum>
  <w:abstractNum w:abstractNumId="72">
    <w:nsid w:val="4CDC1965"/>
    <w:multiLevelType w:val="singleLevel"/>
    <w:tmpl w:val="4CDC1965"/>
    <w:lvl w:ilvl="0" w:tentative="0">
      <w:start w:val="1"/>
      <w:numFmt w:val="decimal"/>
      <w:suff w:val="nothing"/>
      <w:lvlText w:val="%1　"/>
      <w:lvlJc w:val="left"/>
    </w:lvl>
  </w:abstractNum>
  <w:abstractNum w:abstractNumId="73">
    <w:nsid w:val="4D87B15E"/>
    <w:multiLevelType w:val="singleLevel"/>
    <w:tmpl w:val="4D87B15E"/>
    <w:lvl w:ilvl="0" w:tentative="0">
      <w:start w:val="1"/>
      <w:numFmt w:val="decimal"/>
      <w:suff w:val="nothing"/>
      <w:lvlText w:val="%1　"/>
      <w:lvlJc w:val="left"/>
    </w:lvl>
  </w:abstractNum>
  <w:abstractNum w:abstractNumId="74">
    <w:nsid w:val="4FF79DA0"/>
    <w:multiLevelType w:val="singleLevel"/>
    <w:tmpl w:val="4FF79DA0"/>
    <w:lvl w:ilvl="0" w:tentative="0">
      <w:start w:val="1"/>
      <w:numFmt w:val="decimal"/>
      <w:suff w:val="nothing"/>
      <w:lvlText w:val="%1　"/>
      <w:lvlJc w:val="left"/>
    </w:lvl>
  </w:abstractNum>
  <w:abstractNum w:abstractNumId="75">
    <w:nsid w:val="50C1B7B7"/>
    <w:multiLevelType w:val="singleLevel"/>
    <w:tmpl w:val="50C1B7B7"/>
    <w:lvl w:ilvl="0" w:tentative="0">
      <w:start w:val="1"/>
      <w:numFmt w:val="decimal"/>
      <w:suff w:val="nothing"/>
      <w:lvlText w:val="%1　"/>
      <w:lvlJc w:val="left"/>
    </w:lvl>
  </w:abstractNum>
  <w:abstractNum w:abstractNumId="76">
    <w:nsid w:val="586B4819"/>
    <w:multiLevelType w:val="multilevel"/>
    <w:tmpl w:val="586B4819"/>
    <w:lvl w:ilvl="0" w:tentative="0">
      <w:start w:val="1"/>
      <w:numFmt w:val="decimal"/>
      <w:lvlText w:val="%1"/>
      <w:lvlJc w:val="left"/>
      <w:pPr>
        <w:ind w:left="0" w:firstLine="0"/>
      </w:pPr>
      <w:rPr>
        <w:rFonts w:hint="default"/>
      </w:rPr>
    </w:lvl>
    <w:lvl w:ilvl="1" w:tentative="0">
      <w:start w:val="1"/>
      <w:numFmt w:val="decimal"/>
      <w:lvlText w:val="%1.%2"/>
      <w:lvlJc w:val="center"/>
      <w:pPr>
        <w:ind w:left="6095" w:firstLine="0"/>
      </w:pPr>
      <w:rPr>
        <w:rFonts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2" w:tentative="0">
      <w:start w:val="1"/>
      <w:numFmt w:val="decimal"/>
      <w:suff w:val="nothing"/>
      <w:lvlText w:val="2.0.%3"/>
      <w:lvlJc w:val="left"/>
      <w:pPr>
        <w:ind w:left="0" w:firstLine="0"/>
      </w:pPr>
      <w:rPr>
        <w:rFonts w:hint="eastAsia" w:eastAsia="宋体" w:asciiTheme="minorEastAsia" w:hAnsiTheme="minorEastAsia"/>
        <w:b w:val="0"/>
        <w:i w:val="0"/>
        <w:iCs w:val="0"/>
        <w:caps w:val="0"/>
        <w:smallCaps w:val="0"/>
        <w:strike w:val="0"/>
        <w:dstrike w:val="0"/>
        <w:vanish w:val="0"/>
        <w:color w:val="000000"/>
        <w:spacing w:val="0"/>
        <w:kern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77">
    <w:nsid w:val="59B840D1"/>
    <w:multiLevelType w:val="singleLevel"/>
    <w:tmpl w:val="59B840D1"/>
    <w:lvl w:ilvl="0" w:tentative="0">
      <w:start w:val="1"/>
      <w:numFmt w:val="decimal"/>
      <w:suff w:val="nothing"/>
      <w:lvlText w:val="%1　"/>
      <w:lvlJc w:val="left"/>
    </w:lvl>
  </w:abstractNum>
  <w:abstractNum w:abstractNumId="78">
    <w:nsid w:val="5D956FC4"/>
    <w:multiLevelType w:val="singleLevel"/>
    <w:tmpl w:val="5D956FC4"/>
    <w:lvl w:ilvl="0" w:tentative="0">
      <w:start w:val="1"/>
      <w:numFmt w:val="decimal"/>
      <w:suff w:val="nothing"/>
      <w:lvlText w:val="%1　"/>
      <w:lvlJc w:val="left"/>
    </w:lvl>
  </w:abstractNum>
  <w:abstractNum w:abstractNumId="79">
    <w:nsid w:val="5ED392D9"/>
    <w:multiLevelType w:val="singleLevel"/>
    <w:tmpl w:val="5ED392D9"/>
    <w:lvl w:ilvl="0" w:tentative="0">
      <w:start w:val="1"/>
      <w:numFmt w:val="decimal"/>
      <w:suff w:val="nothing"/>
      <w:lvlText w:val="%1　"/>
      <w:lvlJc w:val="left"/>
    </w:lvl>
  </w:abstractNum>
  <w:abstractNum w:abstractNumId="80">
    <w:nsid w:val="60B97138"/>
    <w:multiLevelType w:val="singleLevel"/>
    <w:tmpl w:val="60B97138"/>
    <w:lvl w:ilvl="0" w:tentative="0">
      <w:start w:val="1"/>
      <w:numFmt w:val="decimal"/>
      <w:suff w:val="nothing"/>
      <w:lvlText w:val="%1　"/>
      <w:lvlJc w:val="left"/>
    </w:lvl>
  </w:abstractNum>
  <w:abstractNum w:abstractNumId="81">
    <w:nsid w:val="60CFB1A0"/>
    <w:multiLevelType w:val="singleLevel"/>
    <w:tmpl w:val="60CFB1A0"/>
    <w:lvl w:ilvl="0" w:tentative="0">
      <w:start w:val="1"/>
      <w:numFmt w:val="decimal"/>
      <w:suff w:val="nothing"/>
      <w:lvlText w:val="%1　"/>
      <w:lvlJc w:val="left"/>
    </w:lvl>
  </w:abstractNum>
  <w:abstractNum w:abstractNumId="82">
    <w:nsid w:val="611CE2F4"/>
    <w:multiLevelType w:val="singleLevel"/>
    <w:tmpl w:val="611CE2F4"/>
    <w:lvl w:ilvl="0" w:tentative="0">
      <w:start w:val="1"/>
      <w:numFmt w:val="decimal"/>
      <w:suff w:val="nothing"/>
      <w:lvlText w:val="%1　"/>
      <w:lvlJc w:val="left"/>
    </w:lvl>
  </w:abstractNum>
  <w:abstractNum w:abstractNumId="83">
    <w:nsid w:val="62446B2D"/>
    <w:multiLevelType w:val="singleLevel"/>
    <w:tmpl w:val="62446B2D"/>
    <w:lvl w:ilvl="0" w:tentative="0">
      <w:start w:val="1"/>
      <w:numFmt w:val="decimal"/>
      <w:suff w:val="nothing"/>
      <w:lvlText w:val="%1　"/>
      <w:lvlJc w:val="left"/>
    </w:lvl>
  </w:abstractNum>
  <w:abstractNum w:abstractNumId="84">
    <w:nsid w:val="63AEBCB4"/>
    <w:multiLevelType w:val="singleLevel"/>
    <w:tmpl w:val="63AEBCB4"/>
    <w:lvl w:ilvl="0" w:tentative="0">
      <w:start w:val="1"/>
      <w:numFmt w:val="decimal"/>
      <w:suff w:val="nothing"/>
      <w:lvlText w:val="%1　"/>
      <w:lvlJc w:val="left"/>
    </w:lvl>
  </w:abstractNum>
  <w:abstractNum w:abstractNumId="85">
    <w:nsid w:val="6412369C"/>
    <w:multiLevelType w:val="singleLevel"/>
    <w:tmpl w:val="6412369C"/>
    <w:lvl w:ilvl="0" w:tentative="0">
      <w:start w:val="1"/>
      <w:numFmt w:val="decimal"/>
      <w:suff w:val="nothing"/>
      <w:lvlText w:val="%1　"/>
      <w:lvlJc w:val="left"/>
    </w:lvl>
  </w:abstractNum>
  <w:abstractNum w:abstractNumId="86">
    <w:nsid w:val="6697E56F"/>
    <w:multiLevelType w:val="singleLevel"/>
    <w:tmpl w:val="6697E56F"/>
    <w:lvl w:ilvl="0" w:tentative="0">
      <w:start w:val="1"/>
      <w:numFmt w:val="decimal"/>
      <w:suff w:val="nothing"/>
      <w:lvlText w:val="%1　"/>
      <w:lvlJc w:val="left"/>
    </w:lvl>
  </w:abstractNum>
  <w:abstractNum w:abstractNumId="87">
    <w:nsid w:val="68B0650B"/>
    <w:multiLevelType w:val="multilevel"/>
    <w:tmpl w:val="68B0650B"/>
    <w:lvl w:ilvl="0" w:tentative="0">
      <w:start w:val="1"/>
      <w:numFmt w:val="decimal"/>
      <w:pStyle w:val="2"/>
      <w:suff w:val="nothing"/>
      <w:lvlText w:val="%1"/>
      <w:lvlJc w:val="left"/>
      <w:pPr>
        <w:ind w:left="357" w:hanging="357"/>
      </w:pPr>
      <w:rPr>
        <w:rFonts w:hint="eastAsia" w:ascii="黑体" w:hAnsi="黑体" w:eastAsia="黑体"/>
        <w:i w:val="0"/>
        <w:sz w:val="32"/>
      </w:rPr>
    </w:lvl>
    <w:lvl w:ilvl="1" w:tentative="0">
      <w:start w:val="1"/>
      <w:numFmt w:val="decimal"/>
      <w:pStyle w:val="3"/>
      <w:isLgl/>
      <w:suff w:val="nothing"/>
      <w:lvlText w:val="%1.%2"/>
      <w:lvlJc w:val="left"/>
      <w:pPr>
        <w:ind w:left="0" w:firstLine="0"/>
      </w:pPr>
      <w:rPr>
        <w:rFonts w:hint="eastAsia" w:ascii="黑体" w:hAnsi="黑体" w:eastAsia="黑体"/>
        <w:b w:val="0"/>
        <w:bCs w:val="0"/>
        <w:i w:val="0"/>
        <w:iCs w:val="0"/>
        <w:caps w:val="0"/>
        <w:smallCaps w:val="0"/>
        <w:strike w:val="0"/>
        <w:dstrike w:val="0"/>
        <w:vanish w:val="0"/>
        <w:spacing w:val="0"/>
        <w:kern w:val="0"/>
        <w:position w:val="0"/>
        <w:u w:val="none"/>
        <w:vertAlign w:val="baseline"/>
        <w14:ligatures w14:val="none"/>
        <w14:numForm w14:val="default"/>
        <w14:numSpacing w14:val="default"/>
      </w:rPr>
    </w:lvl>
    <w:lvl w:ilvl="2" w:tentative="0">
      <w:start w:val="1"/>
      <w:numFmt w:val="decimal"/>
      <w:pStyle w:val="4"/>
      <w:isLgl/>
      <w:suff w:val="nothing"/>
      <w:lvlText w:val="%1.%2.%3"/>
      <w:lvlJc w:val="left"/>
      <w:pPr>
        <w:ind w:left="0" w:firstLine="0"/>
      </w:pPr>
      <w:rPr>
        <w:rFonts w:hint="default"/>
        <w:b w:val="0"/>
        <w:bCs w:val="0"/>
        <w:i w:val="0"/>
        <w:iCs w:val="0"/>
        <w:caps w:val="0"/>
        <w:smallCaps w:val="0"/>
        <w:strike w:val="0"/>
        <w:dstrike w:val="0"/>
        <w:vanish w:val="0"/>
        <w:color w:val="auto"/>
        <w:spacing w:val="0"/>
        <w:position w:val="0"/>
        <w:u w:val="none"/>
        <w:vertAlign w:val="baseline"/>
        <w14:ligatures w14:val="none"/>
        <w14:numForm w14:val="default"/>
        <w14:numSpacing w14:val="default"/>
      </w:rPr>
    </w:lvl>
    <w:lvl w:ilvl="3" w:tentative="0">
      <w:start w:val="1"/>
      <w:numFmt w:val="decimal"/>
      <w:isLgl/>
      <w:lvlText w:val="%1.%2.%3.%4"/>
      <w:lvlJc w:val="left"/>
      <w:pPr>
        <w:tabs>
          <w:tab w:val="left" w:pos="823"/>
        </w:tabs>
        <w:ind w:left="993" w:hanging="851"/>
      </w:pPr>
      <w:rPr>
        <w:rFonts w:hint="eastAsia"/>
      </w:rPr>
    </w:lvl>
    <w:lvl w:ilvl="4" w:tentative="0">
      <w:start w:val="1"/>
      <w:numFmt w:val="decimal"/>
      <w:isLgl/>
      <w:lvlText w:val="%1.%2.%3.%4.%5"/>
      <w:lvlJc w:val="left"/>
      <w:pPr>
        <w:ind w:left="1134" w:hanging="283"/>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88">
    <w:nsid w:val="6C186B9F"/>
    <w:multiLevelType w:val="singleLevel"/>
    <w:tmpl w:val="6C186B9F"/>
    <w:lvl w:ilvl="0" w:tentative="0">
      <w:start w:val="1"/>
      <w:numFmt w:val="decimal"/>
      <w:suff w:val="nothing"/>
      <w:lvlText w:val="%1　"/>
      <w:lvlJc w:val="left"/>
    </w:lvl>
  </w:abstractNum>
  <w:abstractNum w:abstractNumId="89">
    <w:nsid w:val="6F7B24E2"/>
    <w:multiLevelType w:val="singleLevel"/>
    <w:tmpl w:val="6F7B24E2"/>
    <w:lvl w:ilvl="0" w:tentative="0">
      <w:start w:val="1"/>
      <w:numFmt w:val="decimal"/>
      <w:suff w:val="nothing"/>
      <w:lvlText w:val="%1　"/>
      <w:lvlJc w:val="left"/>
    </w:lvl>
  </w:abstractNum>
  <w:abstractNum w:abstractNumId="90">
    <w:nsid w:val="71B46C4F"/>
    <w:multiLevelType w:val="singleLevel"/>
    <w:tmpl w:val="71B46C4F"/>
    <w:lvl w:ilvl="0" w:tentative="0">
      <w:start w:val="1"/>
      <w:numFmt w:val="decimal"/>
      <w:suff w:val="nothing"/>
      <w:lvlText w:val="%1　"/>
      <w:lvlJc w:val="left"/>
    </w:lvl>
  </w:abstractNum>
  <w:abstractNum w:abstractNumId="91">
    <w:nsid w:val="78122BD8"/>
    <w:multiLevelType w:val="singleLevel"/>
    <w:tmpl w:val="78122BD8"/>
    <w:lvl w:ilvl="0" w:tentative="0">
      <w:start w:val="1"/>
      <w:numFmt w:val="decimal"/>
      <w:suff w:val="nothing"/>
      <w:lvlText w:val="%1　"/>
      <w:lvlJc w:val="left"/>
    </w:lvl>
  </w:abstractNum>
  <w:abstractNum w:abstractNumId="92">
    <w:nsid w:val="798B2E63"/>
    <w:multiLevelType w:val="singleLevel"/>
    <w:tmpl w:val="798B2E63"/>
    <w:lvl w:ilvl="0" w:tentative="0">
      <w:start w:val="1"/>
      <w:numFmt w:val="decimal"/>
      <w:suff w:val="nothing"/>
      <w:lvlText w:val="%1　"/>
      <w:lvlJc w:val="left"/>
    </w:lvl>
  </w:abstractNum>
  <w:abstractNum w:abstractNumId="93">
    <w:nsid w:val="7BE8EA02"/>
    <w:multiLevelType w:val="singleLevel"/>
    <w:tmpl w:val="7BE8EA02"/>
    <w:lvl w:ilvl="0" w:tentative="0">
      <w:start w:val="1"/>
      <w:numFmt w:val="decimal"/>
      <w:suff w:val="nothing"/>
      <w:lvlText w:val="%1　"/>
      <w:lvlJc w:val="left"/>
    </w:lvl>
  </w:abstractNum>
  <w:abstractNum w:abstractNumId="94">
    <w:nsid w:val="7FA6D598"/>
    <w:multiLevelType w:val="singleLevel"/>
    <w:tmpl w:val="7FA6D598"/>
    <w:lvl w:ilvl="0" w:tentative="0">
      <w:start w:val="1"/>
      <w:numFmt w:val="decimal"/>
      <w:suff w:val="nothing"/>
      <w:lvlText w:val="%1　"/>
      <w:lvlJc w:val="left"/>
    </w:lvl>
  </w:abstractNum>
  <w:abstractNum w:abstractNumId="95">
    <w:nsid w:val="7FBE7A10"/>
    <w:multiLevelType w:val="singleLevel"/>
    <w:tmpl w:val="7FBE7A10"/>
    <w:lvl w:ilvl="0" w:tentative="0">
      <w:start w:val="1"/>
      <w:numFmt w:val="decimal"/>
      <w:suff w:val="nothing"/>
      <w:lvlText w:val="%1　"/>
      <w:lvlJc w:val="left"/>
    </w:lvl>
  </w:abstractNum>
  <w:num w:numId="1">
    <w:abstractNumId w:val="87"/>
  </w:num>
  <w:num w:numId="2">
    <w:abstractNumId w:val="51"/>
  </w:num>
  <w:num w:numId="3">
    <w:abstractNumId w:val="76"/>
  </w:num>
  <w:num w:numId="4">
    <w:abstractNumId w:val="37"/>
  </w:num>
  <w:num w:numId="5">
    <w:abstractNumId w:val="75"/>
  </w:num>
  <w:num w:numId="6">
    <w:abstractNumId w:val="24"/>
  </w:num>
  <w:num w:numId="7">
    <w:abstractNumId w:val="80"/>
  </w:num>
  <w:num w:numId="8">
    <w:abstractNumId w:val="36"/>
  </w:num>
  <w:num w:numId="9">
    <w:abstractNumId w:val="13"/>
  </w:num>
  <w:num w:numId="10">
    <w:abstractNumId w:val="48"/>
  </w:num>
  <w:num w:numId="11">
    <w:abstractNumId w:val="59"/>
  </w:num>
  <w:num w:numId="12">
    <w:abstractNumId w:val="66"/>
  </w:num>
  <w:num w:numId="13">
    <w:abstractNumId w:val="17"/>
  </w:num>
  <w:num w:numId="1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6"/>
  </w:num>
  <w:num w:numId="17">
    <w:abstractNumId w:val="85"/>
  </w:num>
  <w:num w:numId="18">
    <w:abstractNumId w:val="86"/>
  </w:num>
  <w:num w:numId="19">
    <w:abstractNumId w:val="91"/>
  </w:num>
  <w:num w:numId="20">
    <w:abstractNumId w:val="14"/>
  </w:num>
  <w:num w:numId="21">
    <w:abstractNumId w:val="74"/>
  </w:num>
  <w:num w:numId="22">
    <w:abstractNumId w:val="44"/>
  </w:num>
  <w:num w:numId="23">
    <w:abstractNumId w:val="62"/>
  </w:num>
  <w:num w:numId="24">
    <w:abstractNumId w:val="3"/>
  </w:num>
  <w:num w:numId="25">
    <w:abstractNumId w:val="26"/>
  </w:num>
  <w:num w:numId="26">
    <w:abstractNumId w:val="30"/>
  </w:num>
  <w:num w:numId="27">
    <w:abstractNumId w:val="42"/>
  </w:num>
  <w:num w:numId="28">
    <w:abstractNumId w:val="57"/>
  </w:num>
  <w:num w:numId="29">
    <w:abstractNumId w:val="27"/>
  </w:num>
  <w:num w:numId="30">
    <w:abstractNumId w:val="8"/>
  </w:num>
  <w:num w:numId="31">
    <w:abstractNumId w:val="52"/>
  </w:num>
  <w:num w:numId="32">
    <w:abstractNumId w:val="34"/>
  </w:num>
  <w:num w:numId="33">
    <w:abstractNumId w:val="90"/>
  </w:num>
  <w:num w:numId="34">
    <w:abstractNumId w:val="84"/>
  </w:num>
  <w:num w:numId="35">
    <w:abstractNumId w:val="64"/>
  </w:num>
  <w:num w:numId="36">
    <w:abstractNumId w:val="7"/>
  </w:num>
  <w:num w:numId="37">
    <w:abstractNumId w:val="79"/>
  </w:num>
  <w:num w:numId="38">
    <w:abstractNumId w:val="50"/>
  </w:num>
  <w:num w:numId="39">
    <w:abstractNumId w:val="72"/>
  </w:num>
  <w:num w:numId="40">
    <w:abstractNumId w:val="45"/>
  </w:num>
  <w:num w:numId="41">
    <w:abstractNumId w:val="9"/>
  </w:num>
  <w:num w:numId="42">
    <w:abstractNumId w:val="11"/>
  </w:num>
  <w:num w:numId="43">
    <w:abstractNumId w:val="70"/>
  </w:num>
  <w:num w:numId="44">
    <w:abstractNumId w:val="43"/>
  </w:num>
  <w:num w:numId="45">
    <w:abstractNumId w:val="77"/>
  </w:num>
  <w:num w:numId="46">
    <w:abstractNumId w:val="33"/>
  </w:num>
  <w:num w:numId="47">
    <w:abstractNumId w:val="22"/>
  </w:num>
  <w:num w:numId="48">
    <w:abstractNumId w:val="94"/>
  </w:num>
  <w:num w:numId="49">
    <w:abstractNumId w:val="21"/>
  </w:num>
  <w:num w:numId="50">
    <w:abstractNumId w:val="4"/>
  </w:num>
  <w:num w:numId="51">
    <w:abstractNumId w:val="2"/>
  </w:num>
  <w:num w:numId="52">
    <w:abstractNumId w:val="25"/>
  </w:num>
  <w:num w:numId="53">
    <w:abstractNumId w:val="35"/>
  </w:num>
  <w:num w:numId="54">
    <w:abstractNumId w:val="18"/>
  </w:num>
  <w:num w:numId="55">
    <w:abstractNumId w:val="0"/>
  </w:num>
  <w:num w:numId="56">
    <w:abstractNumId w:val="89"/>
  </w:num>
  <w:num w:numId="57">
    <w:abstractNumId w:val="32"/>
  </w:num>
  <w:num w:numId="58">
    <w:abstractNumId w:val="67"/>
  </w:num>
  <w:num w:numId="59">
    <w:abstractNumId w:val="5"/>
  </w:num>
  <w:num w:numId="60">
    <w:abstractNumId w:val="46"/>
  </w:num>
  <w:num w:numId="61">
    <w:abstractNumId w:val="15"/>
  </w:num>
  <w:num w:numId="62">
    <w:abstractNumId w:val="10"/>
  </w:num>
  <w:num w:numId="63">
    <w:abstractNumId w:val="55"/>
  </w:num>
  <w:num w:numId="64">
    <w:abstractNumId w:val="12"/>
  </w:num>
  <w:num w:numId="65">
    <w:abstractNumId w:val="6"/>
  </w:num>
  <w:num w:numId="66">
    <w:abstractNumId w:val="61"/>
  </w:num>
  <w:num w:numId="67">
    <w:abstractNumId w:val="63"/>
  </w:num>
  <w:num w:numId="68">
    <w:abstractNumId w:val="54"/>
  </w:num>
  <w:num w:numId="69">
    <w:abstractNumId w:val="69"/>
  </w:num>
  <w:num w:numId="70">
    <w:abstractNumId w:val="92"/>
  </w:num>
  <w:num w:numId="71">
    <w:abstractNumId w:val="60"/>
  </w:num>
  <w:num w:numId="72">
    <w:abstractNumId w:val="65"/>
  </w:num>
  <w:num w:numId="73">
    <w:abstractNumId w:val="82"/>
  </w:num>
  <w:num w:numId="74">
    <w:abstractNumId w:val="31"/>
  </w:num>
  <w:num w:numId="75">
    <w:abstractNumId w:val="58"/>
  </w:num>
  <w:num w:numId="76">
    <w:abstractNumId w:val="56"/>
  </w:num>
  <w:num w:numId="77">
    <w:abstractNumId w:val="53"/>
  </w:num>
  <w:num w:numId="78">
    <w:abstractNumId w:val="28"/>
  </w:num>
  <w:num w:numId="79">
    <w:abstractNumId w:val="78"/>
  </w:num>
  <w:num w:numId="80">
    <w:abstractNumId w:val="41"/>
  </w:num>
  <w:num w:numId="81">
    <w:abstractNumId w:val="40"/>
  </w:num>
  <w:num w:numId="82">
    <w:abstractNumId w:val="81"/>
  </w:num>
  <w:num w:numId="83">
    <w:abstractNumId w:val="83"/>
  </w:num>
  <w:num w:numId="84">
    <w:abstractNumId w:val="20"/>
  </w:num>
  <w:num w:numId="85">
    <w:abstractNumId w:val="39"/>
  </w:num>
  <w:num w:numId="86">
    <w:abstractNumId w:val="23"/>
  </w:num>
  <w:num w:numId="87">
    <w:abstractNumId w:val="29"/>
  </w:num>
  <w:num w:numId="88">
    <w:abstractNumId w:val="88"/>
  </w:num>
  <w:num w:numId="89">
    <w:abstractNumId w:val="49"/>
  </w:num>
  <w:num w:numId="90">
    <w:abstractNumId w:val="1"/>
  </w:num>
  <w:num w:numId="91">
    <w:abstractNumId w:val="73"/>
  </w:num>
  <w:num w:numId="92">
    <w:abstractNumId w:val="38"/>
  </w:num>
  <w:num w:numId="93">
    <w:abstractNumId w:val="93"/>
  </w:num>
  <w:num w:numId="94">
    <w:abstractNumId w:val="95"/>
  </w:num>
  <w:num w:numId="95">
    <w:abstractNumId w:val="71"/>
  </w:num>
  <w:num w:numId="96">
    <w:abstractNumId w:val="47"/>
  </w:num>
  <w:num w:numId="97">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YzQ3MmM0OGU1N2Y2NzFhZTVkMjM1MDBiODViMDQifQ=="/>
  </w:docVars>
  <w:rsids>
    <w:rsidRoot w:val="FB9F0CB6"/>
    <w:rsid w:val="00062FA2"/>
    <w:rsid w:val="000B6A59"/>
    <w:rsid w:val="00104333"/>
    <w:rsid w:val="0019787C"/>
    <w:rsid w:val="001A048F"/>
    <w:rsid w:val="002A6A7B"/>
    <w:rsid w:val="002D355B"/>
    <w:rsid w:val="00404246"/>
    <w:rsid w:val="004231CC"/>
    <w:rsid w:val="004F7468"/>
    <w:rsid w:val="005418EB"/>
    <w:rsid w:val="00557126"/>
    <w:rsid w:val="006D6F12"/>
    <w:rsid w:val="0071167F"/>
    <w:rsid w:val="00715558"/>
    <w:rsid w:val="007B4F1A"/>
    <w:rsid w:val="007C1213"/>
    <w:rsid w:val="007D3D1F"/>
    <w:rsid w:val="007E2206"/>
    <w:rsid w:val="00810FF6"/>
    <w:rsid w:val="00840177"/>
    <w:rsid w:val="008471EE"/>
    <w:rsid w:val="008C0E2C"/>
    <w:rsid w:val="009B5CF1"/>
    <w:rsid w:val="00A47C8A"/>
    <w:rsid w:val="00A92530"/>
    <w:rsid w:val="00AB4380"/>
    <w:rsid w:val="00AD5A3B"/>
    <w:rsid w:val="00AF4EC1"/>
    <w:rsid w:val="00B22D3B"/>
    <w:rsid w:val="00B560AE"/>
    <w:rsid w:val="00C02582"/>
    <w:rsid w:val="00C82279"/>
    <w:rsid w:val="00C84572"/>
    <w:rsid w:val="00CB2C20"/>
    <w:rsid w:val="00CC3223"/>
    <w:rsid w:val="00D203B2"/>
    <w:rsid w:val="00DB28F8"/>
    <w:rsid w:val="00E2446E"/>
    <w:rsid w:val="00E47908"/>
    <w:rsid w:val="00EF74A5"/>
    <w:rsid w:val="00F14A19"/>
    <w:rsid w:val="00F43398"/>
    <w:rsid w:val="00F43B1C"/>
    <w:rsid w:val="01CC67EE"/>
    <w:rsid w:val="0741235F"/>
    <w:rsid w:val="08634780"/>
    <w:rsid w:val="092403B3"/>
    <w:rsid w:val="0A4651F4"/>
    <w:rsid w:val="0A5C1B8B"/>
    <w:rsid w:val="0A8A2F23"/>
    <w:rsid w:val="0BDE24DB"/>
    <w:rsid w:val="0C0252F9"/>
    <w:rsid w:val="0C284F5C"/>
    <w:rsid w:val="0CBD749A"/>
    <w:rsid w:val="0CD802A8"/>
    <w:rsid w:val="0E8C55FE"/>
    <w:rsid w:val="0EC814BA"/>
    <w:rsid w:val="0ED57DF5"/>
    <w:rsid w:val="0EEB247F"/>
    <w:rsid w:val="0F5D4619"/>
    <w:rsid w:val="10AC3EE9"/>
    <w:rsid w:val="1193156C"/>
    <w:rsid w:val="11C52119"/>
    <w:rsid w:val="12F618E6"/>
    <w:rsid w:val="13DA13B6"/>
    <w:rsid w:val="15E71EEE"/>
    <w:rsid w:val="1BED0CB1"/>
    <w:rsid w:val="1E7D720B"/>
    <w:rsid w:val="1EB614FF"/>
    <w:rsid w:val="1EC13AB3"/>
    <w:rsid w:val="23A72402"/>
    <w:rsid w:val="25364AA5"/>
    <w:rsid w:val="285B2FA7"/>
    <w:rsid w:val="29262983"/>
    <w:rsid w:val="299432F7"/>
    <w:rsid w:val="2A0A4C62"/>
    <w:rsid w:val="2BC52A00"/>
    <w:rsid w:val="2CA8242A"/>
    <w:rsid w:val="2D360157"/>
    <w:rsid w:val="2D7B1A0E"/>
    <w:rsid w:val="31677434"/>
    <w:rsid w:val="330A7ED2"/>
    <w:rsid w:val="335249F9"/>
    <w:rsid w:val="33B75611"/>
    <w:rsid w:val="35C906C0"/>
    <w:rsid w:val="37160AAA"/>
    <w:rsid w:val="372822EE"/>
    <w:rsid w:val="37C711C1"/>
    <w:rsid w:val="37FA2FEF"/>
    <w:rsid w:val="38C322E9"/>
    <w:rsid w:val="3A410C43"/>
    <w:rsid w:val="3A5A5AC4"/>
    <w:rsid w:val="3B670F83"/>
    <w:rsid w:val="3BFE276A"/>
    <w:rsid w:val="3C722D84"/>
    <w:rsid w:val="3C9468FF"/>
    <w:rsid w:val="3DC63B91"/>
    <w:rsid w:val="3ED01CC0"/>
    <w:rsid w:val="3F407B97"/>
    <w:rsid w:val="3FC37149"/>
    <w:rsid w:val="416614DA"/>
    <w:rsid w:val="41AA3640"/>
    <w:rsid w:val="44417C61"/>
    <w:rsid w:val="469B78E4"/>
    <w:rsid w:val="49777236"/>
    <w:rsid w:val="4A4F3600"/>
    <w:rsid w:val="4A943E48"/>
    <w:rsid w:val="4BEE047E"/>
    <w:rsid w:val="4D6E04AE"/>
    <w:rsid w:val="4EB7373B"/>
    <w:rsid w:val="4F157B71"/>
    <w:rsid w:val="4F811E9C"/>
    <w:rsid w:val="4FE13878"/>
    <w:rsid w:val="506E38D6"/>
    <w:rsid w:val="515B1059"/>
    <w:rsid w:val="52DE5F7F"/>
    <w:rsid w:val="53CF1B77"/>
    <w:rsid w:val="559E334C"/>
    <w:rsid w:val="56E16569"/>
    <w:rsid w:val="57102BEC"/>
    <w:rsid w:val="57D73960"/>
    <w:rsid w:val="5809504E"/>
    <w:rsid w:val="5A066B8A"/>
    <w:rsid w:val="5ACE22E2"/>
    <w:rsid w:val="5DD07F89"/>
    <w:rsid w:val="5FF21970"/>
    <w:rsid w:val="60C148F3"/>
    <w:rsid w:val="60D1614B"/>
    <w:rsid w:val="60DC2194"/>
    <w:rsid w:val="611A62C6"/>
    <w:rsid w:val="612D4403"/>
    <w:rsid w:val="625D562C"/>
    <w:rsid w:val="65035652"/>
    <w:rsid w:val="65B6318F"/>
    <w:rsid w:val="66911CC0"/>
    <w:rsid w:val="67C4482B"/>
    <w:rsid w:val="67D55CA7"/>
    <w:rsid w:val="680538B6"/>
    <w:rsid w:val="682D37D3"/>
    <w:rsid w:val="68B150D2"/>
    <w:rsid w:val="68BC66DD"/>
    <w:rsid w:val="69211ADC"/>
    <w:rsid w:val="6A7C7F34"/>
    <w:rsid w:val="6AFE6A4A"/>
    <w:rsid w:val="6B6434A0"/>
    <w:rsid w:val="6C2551D7"/>
    <w:rsid w:val="6D2C7A99"/>
    <w:rsid w:val="6E25568D"/>
    <w:rsid w:val="6E8150E9"/>
    <w:rsid w:val="6FFC83CD"/>
    <w:rsid w:val="70EC6300"/>
    <w:rsid w:val="71991AE6"/>
    <w:rsid w:val="73726D60"/>
    <w:rsid w:val="74BB4E5B"/>
    <w:rsid w:val="75120DD1"/>
    <w:rsid w:val="75603863"/>
    <w:rsid w:val="76F52E1E"/>
    <w:rsid w:val="77DF5EDB"/>
    <w:rsid w:val="788C3977"/>
    <w:rsid w:val="78932851"/>
    <w:rsid w:val="78F516EA"/>
    <w:rsid w:val="7D1D09CD"/>
    <w:rsid w:val="7EF72F94"/>
    <w:rsid w:val="7F1EC137"/>
    <w:rsid w:val="7F9D3F5A"/>
    <w:rsid w:val="7FDF153C"/>
    <w:rsid w:val="95FE9316"/>
    <w:rsid w:val="AFFDBE29"/>
    <w:rsid w:val="FB9F0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pageBreakBefore/>
      <w:numPr>
        <w:ilvl w:val="0"/>
        <w:numId w:val="1"/>
      </w:numPr>
      <w:spacing w:line="480" w:lineRule="auto"/>
      <w:ind w:firstLine="0" w:firstLineChars="0"/>
      <w:jc w:val="center"/>
      <w:outlineLvl w:val="0"/>
    </w:pPr>
    <w:rPr>
      <w:rFonts w:ascii="黑体" w:hAnsi="黑体" w:eastAsia="黑体"/>
      <w:bCs/>
      <w:kern w:val="44"/>
      <w:sz w:val="32"/>
      <w:szCs w:val="44"/>
      <w:lang w:val="en-AU"/>
    </w:rPr>
  </w:style>
  <w:style w:type="paragraph" w:styleId="3">
    <w:name w:val="heading 2"/>
    <w:basedOn w:val="1"/>
    <w:next w:val="1"/>
    <w:unhideWhenUsed/>
    <w:qFormat/>
    <w:uiPriority w:val="0"/>
    <w:pPr>
      <w:keepNext/>
      <w:keepLines/>
      <w:numPr>
        <w:ilvl w:val="1"/>
        <w:numId w:val="1"/>
      </w:numPr>
      <w:ind w:firstLineChars="0"/>
      <w:jc w:val="center"/>
      <w:outlineLvl w:val="1"/>
    </w:pPr>
    <w:rPr>
      <w:rFonts w:ascii="宋体" w:hAnsi="宋体" w:eastAsia="黑体" w:cstheme="majorBidi"/>
      <w:bCs/>
      <w:sz w:val="28"/>
      <w:szCs w:val="32"/>
    </w:rPr>
  </w:style>
  <w:style w:type="paragraph" w:styleId="4">
    <w:name w:val="heading 3"/>
    <w:basedOn w:val="1"/>
    <w:next w:val="1"/>
    <w:link w:val="24"/>
    <w:unhideWhenUsed/>
    <w:qFormat/>
    <w:uiPriority w:val="0"/>
    <w:pPr>
      <w:keepNext/>
      <w:keepLines/>
      <w:numPr>
        <w:ilvl w:val="2"/>
        <w:numId w:val="1"/>
      </w:numPr>
      <w:tabs>
        <w:tab w:val="left" w:pos="851"/>
      </w:tabs>
      <w:spacing w:line="340" w:lineRule="exact"/>
      <w:ind w:firstLineChars="0"/>
      <w:outlineLvl w:val="2"/>
    </w:pPr>
    <w:rPr>
      <w:rFonts w:ascii="宋体" w:hAnsi="宋体" w:eastAsia="宋体"/>
      <w:bCs/>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0"/>
    <w:rPr>
      <w:rFonts w:eastAsia="黑体" w:asciiTheme="majorHAnsi" w:hAnsiTheme="majorHAnsi" w:cstheme="majorBidi"/>
      <w:sz w:val="20"/>
      <w:szCs w:val="20"/>
    </w:rPr>
  </w:style>
  <w:style w:type="paragraph" w:styleId="7">
    <w:name w:val="annotation text"/>
    <w:basedOn w:val="1"/>
    <w:link w:val="34"/>
    <w:qFormat/>
    <w:uiPriority w:val="0"/>
    <w:pPr>
      <w:jc w:val="left"/>
    </w:pPr>
  </w:style>
  <w:style w:type="paragraph" w:styleId="8">
    <w:name w:val="footer"/>
    <w:basedOn w:val="1"/>
    <w:qFormat/>
    <w:uiPriority w:val="0"/>
    <w:pPr>
      <w:tabs>
        <w:tab w:val="center" w:pos="4153"/>
        <w:tab w:val="right" w:pos="8306"/>
      </w:tabs>
      <w:snapToGrid w:val="0"/>
      <w:spacing w:line="240" w:lineRule="auto"/>
      <w:jc w:val="left"/>
    </w:pPr>
    <w:rPr>
      <w:sz w:val="18"/>
      <w:szCs w:val="18"/>
    </w:rPr>
  </w:style>
  <w:style w:type="paragraph" w:styleId="9">
    <w:name w:val="header"/>
    <w:basedOn w:val="1"/>
    <w:qFormat/>
    <w:uiPriority w:val="0"/>
    <w:pPr>
      <w:tabs>
        <w:tab w:val="center" w:pos="4153"/>
        <w:tab w:val="right" w:pos="8306"/>
      </w:tabs>
      <w:snapToGrid w:val="0"/>
      <w:spacing w:line="240" w:lineRule="auto"/>
      <w:jc w:val="center"/>
    </w:pPr>
    <w:rPr>
      <w:sz w:val="18"/>
      <w:szCs w:val="18"/>
    </w:rPr>
  </w:style>
  <w:style w:type="paragraph" w:styleId="10">
    <w:name w:val="toc 1"/>
    <w:basedOn w:val="1"/>
    <w:next w:val="1"/>
    <w:qFormat/>
    <w:uiPriority w:val="39"/>
    <w:pPr>
      <w:tabs>
        <w:tab w:val="left" w:pos="1260"/>
        <w:tab w:val="right" w:leader="dot" w:pos="8296"/>
      </w:tabs>
      <w:ind w:left="233" w:leftChars="111" w:firstLine="334" w:firstLineChars="139"/>
      <w:jc w:val="left"/>
    </w:pPr>
    <w:rPr>
      <w:rFonts w:ascii="宋体" w:hAnsi="宋体" w:eastAsia="宋体"/>
      <w:sz w:val="24"/>
    </w:rPr>
  </w:style>
  <w:style w:type="paragraph" w:styleId="11">
    <w:name w:val="toc 2"/>
    <w:basedOn w:val="1"/>
    <w:next w:val="1"/>
    <w:qFormat/>
    <w:uiPriority w:val="39"/>
    <w:pPr>
      <w:tabs>
        <w:tab w:val="left" w:pos="1470"/>
        <w:tab w:val="right" w:leader="dot" w:pos="8296"/>
      </w:tabs>
      <w:ind w:left="420" w:leftChars="200" w:firstLine="420"/>
      <w:jc w:val="left"/>
    </w:pPr>
    <w:rPr>
      <w:rFonts w:ascii="宋体" w:hAnsi="宋体" w:eastAsia="宋体"/>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annotation subject"/>
    <w:basedOn w:val="7"/>
    <w:next w:val="7"/>
    <w:link w:val="35"/>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basedOn w:val="16"/>
    <w:qFormat/>
    <w:uiPriority w:val="99"/>
    <w:rPr>
      <w:color w:val="0563C1" w:themeColor="hyperlink"/>
      <w:u w:val="single"/>
      <w14:textFill>
        <w14:solidFill>
          <w14:schemeClr w14:val="hlink"/>
        </w14:solidFill>
      </w14:textFill>
    </w:rPr>
  </w:style>
  <w:style w:type="character" w:styleId="19">
    <w:name w:val="annotation reference"/>
    <w:basedOn w:val="16"/>
    <w:qFormat/>
    <w:uiPriority w:val="0"/>
    <w:rPr>
      <w:sz w:val="21"/>
      <w:szCs w:val="21"/>
    </w:rPr>
  </w:style>
  <w:style w:type="paragraph" w:customStyle="1" w:styleId="20">
    <w:name w:val="TOC 标题1"/>
    <w:basedOn w:val="2"/>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b/>
      <w:bCs w:val="0"/>
      <w:color w:val="2E75B6" w:themeColor="accent1" w:themeShade="BF"/>
      <w:kern w:val="0"/>
      <w:szCs w:val="32"/>
    </w:rPr>
  </w:style>
  <w:style w:type="paragraph" w:customStyle="1" w:styleId="21">
    <w:name w:val="17榜-正文"/>
    <w:basedOn w:val="1"/>
    <w:link w:val="32"/>
    <w:qFormat/>
    <w:uiPriority w:val="0"/>
    <w:pPr>
      <w:spacing w:line="340" w:lineRule="exact"/>
      <w:ind w:firstLine="420"/>
    </w:pPr>
  </w:style>
  <w:style w:type="paragraph" w:customStyle="1" w:styleId="22">
    <w:name w:val="列表段落1"/>
    <w:basedOn w:val="1"/>
    <w:qFormat/>
    <w:uiPriority w:val="34"/>
    <w:pPr>
      <w:ind w:firstLine="420"/>
    </w:pPr>
  </w:style>
  <w:style w:type="paragraph" w:customStyle="1" w:styleId="23">
    <w:name w:val="标号（1）......"/>
    <w:basedOn w:val="21"/>
    <w:qFormat/>
    <w:uiPriority w:val="0"/>
    <w:pPr>
      <w:ind w:firstLine="0" w:firstLineChars="0"/>
    </w:pPr>
  </w:style>
  <w:style w:type="character" w:customStyle="1" w:styleId="24">
    <w:name w:val="标题 3 字符"/>
    <w:basedOn w:val="16"/>
    <w:link w:val="4"/>
    <w:qFormat/>
    <w:uiPriority w:val="1"/>
    <w:rPr>
      <w:rFonts w:ascii="宋体" w:hAnsi="宋体" w:eastAsia="宋体"/>
      <w:bCs/>
      <w:szCs w:val="32"/>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
    <w:name w:val="图名"/>
    <w:basedOn w:val="1"/>
    <w:qFormat/>
    <w:uiPriority w:val="0"/>
    <w:pPr>
      <w:ind w:firstLine="0" w:firstLineChars="0"/>
      <w:jc w:val="center"/>
    </w:pPr>
    <w:rPr>
      <w:sz w:val="18"/>
    </w:rPr>
  </w:style>
  <w:style w:type="character" w:customStyle="1" w:styleId="28">
    <w:name w:val="font21"/>
    <w:basedOn w:val="16"/>
    <w:qFormat/>
    <w:uiPriority w:val="0"/>
    <w:rPr>
      <w:rFonts w:hint="default" w:ascii="Times New Roman" w:hAnsi="Times New Roman" w:cs="Times New Roman"/>
      <w:color w:val="000000"/>
      <w:sz w:val="21"/>
      <w:szCs w:val="21"/>
      <w:u w:val="none"/>
    </w:rPr>
  </w:style>
  <w:style w:type="paragraph" w:customStyle="1" w:styleId="29">
    <w:name w:val="列出段落1"/>
    <w:basedOn w:val="1"/>
    <w:qFormat/>
    <w:uiPriority w:val="34"/>
    <w:pPr>
      <w:ind w:firstLine="420"/>
    </w:pPr>
  </w:style>
  <w:style w:type="paragraph" w:customStyle="1" w:styleId="30">
    <w:name w:val="11"/>
    <w:basedOn w:val="21"/>
    <w:qFormat/>
    <w:uiPriority w:val="0"/>
    <w:pPr>
      <w:spacing w:line="360" w:lineRule="auto"/>
      <w:jc w:val="center"/>
    </w:pPr>
    <w:rPr>
      <w:sz w:val="28"/>
      <w:szCs w:val="28"/>
    </w:rPr>
  </w:style>
  <w:style w:type="paragraph" w:customStyle="1" w:styleId="31">
    <w:name w:val="17磅-正文无缩进"/>
    <w:basedOn w:val="21"/>
    <w:qFormat/>
    <w:uiPriority w:val="0"/>
    <w:rPr>
      <w:spacing w:val="2"/>
    </w:rPr>
  </w:style>
  <w:style w:type="character" w:customStyle="1" w:styleId="32">
    <w:name w:val="17榜-正文 Char"/>
    <w:basedOn w:val="16"/>
    <w:link w:val="21"/>
    <w:qFormat/>
    <w:uiPriority w:val="0"/>
  </w:style>
  <w:style w:type="paragraph" w:customStyle="1" w:styleId="33">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4">
    <w:name w:val="批注文字 字符"/>
    <w:basedOn w:val="16"/>
    <w:link w:val="7"/>
    <w:qFormat/>
    <w:uiPriority w:val="0"/>
    <w:rPr>
      <w:rFonts w:asciiTheme="minorHAnsi" w:hAnsiTheme="minorHAnsi" w:eastAsiaTheme="minorEastAsia" w:cstheme="minorBidi"/>
      <w:kern w:val="2"/>
      <w:sz w:val="21"/>
      <w:szCs w:val="22"/>
    </w:rPr>
  </w:style>
  <w:style w:type="character" w:customStyle="1" w:styleId="35">
    <w:name w:val="批注主题 字符"/>
    <w:basedOn w:val="34"/>
    <w:link w:val="13"/>
    <w:qFormat/>
    <w:uiPriority w:val="0"/>
    <w:rPr>
      <w:rFonts w:asciiTheme="minorHAnsi" w:hAnsiTheme="minorHAnsi" w:eastAsiaTheme="minorEastAsia" w:cstheme="minorBidi"/>
      <w:b/>
      <w:bCs/>
      <w:kern w:val="2"/>
      <w:sz w:val="21"/>
      <w:szCs w:val="22"/>
    </w:rPr>
  </w:style>
  <w:style w:type="paragraph" w:customStyle="1" w:styleId="36">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7">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16447</Words>
  <Characters>18475</Characters>
  <Lines>372</Lines>
  <Paragraphs>104</Paragraphs>
  <TotalTime>14</TotalTime>
  <ScaleCrop>false</ScaleCrop>
  <LinksUpToDate>false</LinksUpToDate>
  <CharactersWithSpaces>19271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2022-11-08T23:03:00Z</dcterms:created>
  <dc:creator>pianyuhui</dc:creator>
  <cp:lastModifiedBy>成</cp:lastModifiedBy>
  <cp:lastPrinted>2025-01-02T01:06:00Z</cp:lastPrinted>
  <dcterms:modified xsi:type="dcterms:W3CDTF">2025-02-24T08:34:43Z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9589465CDBFD42D7ACB11E08D6AB22CE_13</vt:lpwstr>
  </property>
  <property fmtid="{D5CDD505-2E9C-101B-9397-08002B2CF9AE}" pid="4" name="KSOTemplateDocerSaveRecord">
    <vt:lpwstr>eyJoZGlkIjoiYzhiZDY4YjQ3MTExMWUwZTQzNDEyNzQxZDIxMzNjZTQiLCJ1c2VySWQiOiIxMTQ5OTg3NTc2In0=</vt:lpwstr>
  </property>
</Properties>
</file>