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附件十四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有关说明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转移支付情况说明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预算转移支付共97687万元，按资金来源分一般转移支付71343万元，专项转移支付26344万元;按资金性质分可统筹用于财力的转移支付56431万元，全部年初预算统筹安排，专款41256万元，全部按资金用途列入年初预算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2017年举借债务情况说明</w:t>
      </w:r>
    </w:p>
    <w:p>
      <w:pPr>
        <w:numPr>
          <w:ilvl w:val="0"/>
          <w:numId w:val="0"/>
        </w:numPr>
        <w:ind w:left="-619" w:leftChars="-295" w:right="-733" w:rightChars="-349" w:firstLine="617" w:firstLineChars="19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初政府性债务余额为26621.42万元，其中：清理甄别认定的债务余额13465.42万元，新增地方政府债券转贷债务余额13156万元（其中：2015年6145万，2016年7011万）。2017年当期举借地方政府债券转贷7109万元，当期偿还本金8990.05万元（其中：校安工程贷款2284万 以前年度政府债券贷款600万，城投公司开行贷款325万，其他应付工程款5781.05万 ），截止17年年底政府性债务余额24740.37万元（其中：清理甄别认定的债务余额4475.37万元，地方政府债券转贷债务余额20265万元（其中：2015年6145万，2016年7011万，2017年7109万）。</w:t>
      </w:r>
    </w:p>
    <w:p>
      <w:pPr>
        <w:numPr>
          <w:ilvl w:val="0"/>
          <w:numId w:val="0"/>
        </w:numPr>
        <w:ind w:left="-619" w:leftChars="-295" w:right="-733" w:rightChars="-349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2017年地方政府债务余额限额30300万元，其中：一般债务余额限额26500万元，专项债务限额3800万元。</w:t>
      </w:r>
    </w:p>
    <w:p>
      <w:pPr>
        <w:numPr>
          <w:ilvl w:val="0"/>
          <w:numId w:val="1"/>
        </w:numPr>
        <w:ind w:left="-617" w:leftChars="-294" w:right="-733" w:rightChars="-349" w:firstLine="838" w:firstLineChars="2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一般公共预算“三公”经费预算说明</w:t>
      </w:r>
    </w:p>
    <w:p>
      <w:pPr>
        <w:numPr>
          <w:ilvl w:val="0"/>
          <w:numId w:val="0"/>
        </w:numPr>
        <w:ind w:left="-619" w:leftChars="-295" w:right="-733" w:rightChars="-349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本着严格执行八项规定，坚持压缩“三公”经费的原则，全县“三公”经费预算950万元，较上年1050万元，减少100万元，降低9.52%，其中：公务接待预算450万元，较上年480万元，减少30万元，降低6.25%;公务用车运行维修费预算500万元，较上年570万元，减少70万元，降低5.66%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石楼县财政局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A4970"/>
    <w:multiLevelType w:val="singleLevel"/>
    <w:tmpl w:val="E21A49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06CA0"/>
    <w:rsid w:val="3E2C4836"/>
    <w:rsid w:val="49306CA0"/>
    <w:rsid w:val="56B7476C"/>
    <w:rsid w:val="68121F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2018-04-18T07:33:00Z</dcterms:created>
  <dc:creator>天亮说晚安1419229374</dc:creator>
  <cp:lastModifiedBy>天亮说晚安1419229374</cp:lastModifiedBy>
  <dcterms:modified xsi:type="dcterms:W3CDTF">2018-04-18T08:57:57Z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